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B3" w:rsidRDefault="007432C7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432C7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170874"/>
            <wp:effectExtent l="0" t="0" r="3175" b="1905"/>
            <wp:docPr id="2" name="Рисунок 2" descr="D:\Макар\КакаКака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ар\КакаКака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3EDD" w:rsidRPr="00D53EDD" w:rsidRDefault="00D53EDD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D53EDD" w:rsidRPr="00617A74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617A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назначение программы</w:t>
      </w:r>
    </w:p>
    <w:p w:rsidR="00D53EDD" w:rsidRPr="00617A74" w:rsidRDefault="00D53EDD" w:rsidP="00D53EDD">
      <w:pPr>
        <w:spacing w:after="0" w:line="240" w:lineRule="auto"/>
        <w:ind w:left="-284" w:right="101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предназначена для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Программа соответствует Федеральному государственному образовательному стандарту образования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адаптированной основной общеобразовательной программе обучающихся с умственной отсталостью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нарушениями).</w:t>
      </w:r>
    </w:p>
    <w:p w:rsidR="00D53EDD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курса: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педагога, работающего по программе, является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помогает обучающемуся: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его российской идентичности;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интереса к познанию;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осознанного отношения к своим правам и свободам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уважительного отношения к правам и свободам других;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выстраивании собственного поведения с позиции нравственных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правовых норм;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мотивации для участия в социально значимой деятельности;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у школьников общекультурной компетентности;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умения принимать осознанные решения и делать выбор;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осознании своего места в обществе;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познании себя, своих мотивов, устремлений, склонностей;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готовности к личностному самоопределению.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цикла внеурочных занятий «Разговоры о важном» в рамках реализации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отвечает целям и задачам формирования и развития жизненной компетенции обучающихся с ограниченными возможностям здоровья. Предлагаемая структура и логика внеурочных занятий не требует внесения принципиальных изменений. </w:t>
      </w:r>
    </w:p>
    <w:p w:rsidR="00D53EDD" w:rsidRPr="00670E7B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70E7B">
        <w:rPr>
          <w:rFonts w:ascii="Times New Roman" w:eastAsia="Times New Roman" w:hAnsi="Times New Roman" w:cs="Times New Roman"/>
          <w:sz w:val="24"/>
          <w:szCs w:val="24"/>
        </w:rPr>
        <w:t>В то же время цикл внеурочных занятий «Разговоры о важном» должен быть реализован с учетом особых 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потребностей разных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возрастных </w:t>
      </w:r>
      <w:r w:rsidRPr="00670E7B">
        <w:rPr>
          <w:rFonts w:ascii="Times New Roman" w:eastAsia="Times New Roman" w:hAnsi="Times New Roman" w:cs="Times New Roman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озологических </w:t>
      </w:r>
      <w:r w:rsidRPr="00670E7B">
        <w:rPr>
          <w:rFonts w:ascii="Times New Roman" w:eastAsia="Times New Roman" w:hAnsi="Times New Roman" w:cs="Times New Roman"/>
          <w:sz w:val="24"/>
          <w:szCs w:val="24"/>
        </w:rPr>
        <w:t>групп</w:t>
      </w:r>
      <w:proofErr w:type="gramEnd"/>
      <w:r w:rsidRPr="00670E7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ОВЗ, их индивидуальных особенностей здоровья, развития, организации образования. 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Внеурочные занятия из цикла «Разговоры о важном» должны планироваться с учетом требований АООП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(интеллектуальные нарушения, вариант 2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особых образовательных потребностей обучающихся данной категории. </w:t>
      </w:r>
    </w:p>
    <w:p w:rsidR="00D53EDD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должен быть сокращен и адаптирован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к: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планируемым результатам (личностные и предметные);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содержательной части (доступность тематики, вариативность в соответствии с индивидуальными особенностями и жизненным опытом каждого ученика («День матери», «День отца»), уместность использования некоторых материалов, например, таких как платформа «Россия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страна возможностей», направленность на решение коррекционных задач – активизация познавательного интереса, фиксация внимания, усвоение новых знаний, закрепление в личном практическом опыте);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подаче материала (использовать в речи учителя доступные формулировки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сократить или упростить использование терминологии, например, «активная жизненная позиция», «</w:t>
      </w:r>
      <w:proofErr w:type="spellStart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амбассадоры</w:t>
      </w:r>
      <w:proofErr w:type="spellEnd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подбор стихотворных текстов, пословиц и поговорок должен учитывать коммуникативные возможности обучающихся, умение читать, их личностные особенности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групповых игр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инсценировок;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предметно-практическую и живую наглядность, дополнительно к видеороликам; учитывать возможности в осмыслении новой информации обучающимися, добавить в содержание конкретизирующие вопросы, заменить эвристическую беседу на общую, активно используя личный опыт детей; включить игровые приемы обучения с элементами беседы, наглядные и словесные подсказки, интерактивные задания с учетом возрастных и индивидуальных особенностей обучающихся, с возможностью участия каждого ученика);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организации занятий (повторение пройденного материала на последующих уроках; использование </w:t>
      </w:r>
      <w:proofErr w:type="spellStart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физминуток</w:t>
      </w:r>
      <w:proofErr w:type="spellEnd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релаксирующих упражнений, включение мероприятий, игровых моментов, поощряющих и стимулирующих активность каждого ученика, создание положительной эмоциональной атмосферы). </w:t>
      </w:r>
    </w:p>
    <w:p w:rsidR="00D53EDD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разработанные сценарии занятий могут быть использованы в работе учителя при организации внеурочной деятельности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умеренной, тяжелой, глубокой умственной отсталостью (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следующих условиях: </w:t>
      </w:r>
    </w:p>
    <w:p w:rsidR="00D53EDD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возможностью сохранения структуры занятия;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значительной корректировкой их содержательной части.</w:t>
      </w:r>
    </w:p>
    <w:p w:rsidR="00D53EDD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 внеурочной деятельности «Разговоры о важном»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 обучения с расчетом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 в неделю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Содержание курса направлено на социальное развитие личности обучающегося, самовоспитания, формирования ценностных установок, в числе которых – созидание, патриотизм, стремление к межнациональному единству. Педагог адаптирует материал с учётом интеллектуальных и психофизических возможностей обучающихся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умеренной, тяжелой, глубокой умственной отсталостью (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70E7B">
        <w:rPr>
          <w:rFonts w:ascii="Times New Roman" w:eastAsia="Calibri" w:hAnsi="Times New Roman" w:cs="Times New Roman"/>
          <w:sz w:val="24"/>
          <w:szCs w:val="24"/>
        </w:rPr>
        <w:t>Применение данных материалов возможно при внесении изменений в содержательную часть и подачу материала: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использование в речи учителя доступных формулировок: изменение вопросов, инструкций к заданиям; 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>возможно включать презентационный и видео материалы (видеоролики национального чемпионата «</w:t>
      </w:r>
      <w:proofErr w:type="spellStart"/>
      <w:r w:rsidRPr="00670E7B">
        <w:rPr>
          <w:rFonts w:ascii="Times New Roman" w:eastAsia="Calibri" w:hAnsi="Times New Roman" w:cs="Times New Roman"/>
          <w:sz w:val="24"/>
          <w:szCs w:val="24"/>
        </w:rPr>
        <w:t>Абилимпикс</w:t>
      </w:r>
      <w:proofErr w:type="spellEnd"/>
      <w:r w:rsidRPr="00670E7B">
        <w:rPr>
          <w:rFonts w:ascii="Times New Roman" w:eastAsia="Calibri" w:hAnsi="Times New Roman" w:cs="Times New Roman"/>
          <w:sz w:val="24"/>
          <w:szCs w:val="24"/>
        </w:rPr>
        <w:t>»; Специальной олимпиады, олимпиад для школьников: «Всё обо всем», «</w:t>
      </w:r>
      <w:proofErr w:type="spellStart"/>
      <w:r w:rsidRPr="00670E7B">
        <w:rPr>
          <w:rFonts w:ascii="Times New Roman" w:eastAsia="Calibri" w:hAnsi="Times New Roman" w:cs="Times New Roman"/>
          <w:sz w:val="24"/>
          <w:szCs w:val="24"/>
        </w:rPr>
        <w:t>Снейлс</w:t>
      </w:r>
      <w:proofErr w:type="spellEnd"/>
      <w:r w:rsidRPr="00670E7B">
        <w:rPr>
          <w:rFonts w:ascii="Times New Roman" w:eastAsia="Calibri" w:hAnsi="Times New Roman" w:cs="Times New Roman"/>
          <w:sz w:val="24"/>
          <w:szCs w:val="24"/>
        </w:rPr>
        <w:t>-конкурсы», «Мир олимпиад», «Радуга+»);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после проведения </w:t>
      </w:r>
      <w:proofErr w:type="gramStart"/>
      <w:r w:rsidRPr="00670E7B">
        <w:rPr>
          <w:rFonts w:ascii="Times New Roman" w:eastAsia="Calibri" w:hAnsi="Times New Roman" w:cs="Times New Roman"/>
          <w:sz w:val="24"/>
          <w:szCs w:val="24"/>
        </w:rPr>
        <w:t>занятия</w:t>
      </w:r>
      <w:proofErr w:type="gramEnd"/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 обучающиеся совместно с классными руководителями исследуют предложенные ссылки на сайты, конкурсы, олимпиады для обучающихся с ОВЗ;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>исходя из интересов и индивидуальных возможностей каждого ребенка, классный руководитель, совместно со службой СПС ОУ, разрабатывают индивидуальный маршрут для реализации потенциала обучающегося.</w:t>
      </w:r>
    </w:p>
    <w:p w:rsidR="00D53EDD" w:rsidRPr="00D53EDD" w:rsidRDefault="00D53EDD" w:rsidP="00D53EDD">
      <w:pPr>
        <w:spacing w:after="0" w:line="240" w:lineRule="auto"/>
        <w:ind w:left="-284" w:right="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D53EDD" w:rsidRPr="008632E6" w:rsidRDefault="00D53EDD" w:rsidP="00D53EDD">
      <w:pPr>
        <w:spacing w:after="0" w:line="240" w:lineRule="auto"/>
        <w:ind w:left="-284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будущего. Ко Дню знаний. Иметь образ будущего – значит иметь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ориентир, направление движения,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образ будущего зада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ёт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определённость и наполняет её смыслами. Образ будущего страны – сильная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независимая Россия. Будущее страны зависит от каждого из нас уже сейчас.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информации. 120 лет Информационному агентству России ТАСС.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телеграфное агентство России (ИТАР-ТАСС)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крупнейшее мировое агентство, одна из самых цитируемых новостных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 Агентство неоднократно меняло названия, но всегда неизменными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оставались его государственный статус и функции – быть источником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достоверной информации о России для всего мира. В век информации крайне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 навык критического мышления. Необходимо уметь анализировать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оценивать информацию, распознавать </w:t>
      </w:r>
      <w:proofErr w:type="spellStart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фейки</w:t>
      </w:r>
      <w:proofErr w:type="spellEnd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распространять их.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Дорогами России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«Российские железные дороги» – крупнейшая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компания, с большой историей, обеспечивающая пассажирские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транспортные перевозки. Российские железные дороги вносят огромный вклад в развитие экономики страны. Железнодорожный транспорт – самый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 надёжный для пассажиров: всепогодный, безопасный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круглогодичный. Развитие транспортной сферы стратегически важно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будущего страны, а профессии в этих направлениях очень перспективны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востребованы.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зерна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 сельское хозяйство – ключевая отрасль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нашей страны, главной задачей которой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продуктов питания. Агропромышленный комплекс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важнейшую миссию по обеспечению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россиян продовольствием,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его мощности позволяют обеспечивать пшеницей треть всего населения планеты. Сельское хозяйство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Разноплановость</w:t>
      </w:r>
      <w:proofErr w:type="spellEnd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востребованность сельскохозяйственных профессий,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технологичность и экономическая привлекательность отрасли (агрохолдинги,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фермерские хозяйства и т. п.).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учителя. Учитель – одна из важнейших в обществе профессий.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учителя – социальное служение, образование и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подрастающего поколения. В разные исторические времена труд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уважаем, социально значим, оказывает влияние на развитие образования членов общества. Учитель – советчик, помощник, участник познавательной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школьников.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о России. Любовь к Родине, патриотизм – качества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быть взрослым? Быть взрослым – это нести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себя, своих близких и свою страну. Активная жизненная позиция,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созидательный подход к жизни, умение принимать решения и осознавать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 жить в соответствии с духовно-нравственными ценностями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– основа взрослого человека. Финансовая самостоятельность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грамотность.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создать крепкую семью. День отца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как ценность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гражданина страны. Знания и навыки для построения крепкой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будущем. Почему важна крепкая семья? Преемственность поколений: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ценности и традиции (любовь, взаимопонимание,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семейном хозяйстве, воспитании детей). Память о предшествующих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поколениях семьи. Особое отношение к старшему поколению, проявление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действенного уважения, внимания к бабушкам и дедушкам, забота о них.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Гостеприимная Россия. Ко Дню народного единства. Гостеприимство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качество, объединяющее все народы России. Семейные традиции встречи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гостей, кулинарные традиции народов России. Путешествие по России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культурой, историей и традициями разных народов.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 вклад в общее дело. Уплата налогов – это коллективная и личная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вклад гражданина в благополучие государства и 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одно государство не может обойтись без налогов, это основа бюджета страны, основной источник дохода.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воим небольшим вкладом мы созда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ём будущее страны, процветание России. Каким будет мой личный вклад в общее дело?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заботой к себе и окружающим. Доброта и забота – качества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матери. Мать, мама – главные в жизни человека слова. Мать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хозяйка в доме, хранительница семейного очага, воспитательница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России женское лицо, образ «Родины-матери». Материнство – это счастье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ответственность. Многодетные матери: примеры из истории и 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Миссия-милосердие (ко Дню волонтёра). Кто такой волонтёр?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Героев Отечества. Герои Отечества – это самоотверженные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мужественные люди, которые любят свою Родину и трудятся во благо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Отчизны. Качества героя – человека, ценою собственной жизни и </w:t>
      </w:r>
      <w:proofErr w:type="gramStart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пишут законы? Для чего нужны законы? Как менялся свод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страна – одни традиции. Новогодние традиции, объединяющие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 России. Новый год – любимый семейный праздник. 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новогоднего праздника в России. Участие детей в подготовке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встрече Нового года. Подарки и пожелания на Новый год. История создания новогодних игрушек. О чём люди мечтают в Новый год.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российской печати.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посвящён работникам печати,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редакторам, журналистам, издателям, корректорам, – всем, кто в 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студента. День российского студенчества: история праздника и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традиции. История основания Московского государственного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 (тема о международных отношениях). Роль нашей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мире. БРИКС – символ многополярности мира. Единство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многообразие стран БРИКС. Взаимная поддержка помогает государствам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 и технологическое предпринимательство. Экономика: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структуры хозяйства к управленческим решениям. Что сегодня делается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развития экономики России? Цифровая экономика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человек. Стратегия взаимодействия.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служить Отечеству? 280 лет со дня рождения Ф. Ушакова.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Арктика – территория развития. Арктика – стратегическая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страны. Почему для России важно осваивать Арктику? Артика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день. Международный женский день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благодарности и любви к женщине. Женщина в современном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Массовый спорт в России. Развитие массового спорта – 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воссоединения Крыма и Севастополя с Россией. 100-летие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Артека. История и традиции Артека. После воссоединения Крыма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Севастополя с Россией Артек – это уникальный и современный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9 лагерей, работающих круглый год. Артек – пространство для творчества,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 и самореализации.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Служение творчеством. Зачем людям искусство? 185 лет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 П.И. Чайковского. Искусство – это способ общения и диалога между поколениями и народами. Роль музыки в жизни человека: музыка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 человека с рождения до конца жизни. Способность слушать,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понимать музыку. Россия – страна с богатым культурным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малая Родина (региональный и местный компонент). Россия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и уникальная страна, каждый из её регионов прекрасен и неповторим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космической отрасли. Исследования космоса помогают 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авиация России. Значение авиации для жизни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каждого человека. Как мечта летать изменила жизнь человека. Легендарная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российской гражданской авиации. Героизм конструкторов,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инженеров и лётчиков-испытателей первых российских самолётов. Мировые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рекорды российских лётчиков. Современное авиастроение. Профессии,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авиацией.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 России. Охрана здоровья граждан России – приоритет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страны. Современные поликлиники и больницы.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успех? (ко Дню труда). Труд – основа жизни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80-летие Победы в Великой Отечественной войне. День Победы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священная дата, память о которой передаётся от поколения к поколению.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память: память о подвиге нашего народа в годы Великой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войны. Важно помнить нашу историю и чтить память всех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перенёсших тяготы войны. Бессмертный полк. Страницы героического прошлого, которые нельзя забывать.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Движении.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 – День детских общественных организаций.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общественные организации разных поколений объединяли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объединяют активных, целеустремлённых ребят. Участники детских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 находят друзей, вместе делают полезные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ощущают себя частью большого коллектива. Участие в общественном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детей и молодежи, знакомство с различными проектами.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 которые нас объединяют. Ценности – это важнейшие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ориентиры для человека и общества. Духовно-нравственные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России, объединяющие всех граждан страны.</w:t>
      </w:r>
    </w:p>
    <w:p w:rsidR="00D53EDD" w:rsidRPr="00D53EDD" w:rsidRDefault="00D53EDD" w:rsidP="00D53EDD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53E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внеурочной деятельности должно обеспечиваться достижение обучающимися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нарушениями):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344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результатов ‒ духовно-нравственных приобретений, которые обучающийся получил вследствие участия в той или иной деятельности (например, приобрел, некое знание о себе и окружающих, опыт самостоятельного действия, любви к близким и уважения к окружающим, пережил и прочувствовал нечто как ценность);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344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эффекта ‒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т.д.).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344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результаты внеурочной деятельности школьников распределяются по трем уровням.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3448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уровень результатов ‒ приобретение обучающимися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3449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результатов ‒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3450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данного уровня результатов особое значение имеет взаимодействие обучающихся между собой на уровне класса, общеобразовательной организации, т.е. в защищенной, дружественной просоциальной среде, в которой обучающийся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3451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уровень результатов ‒ получение обучающимися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 (интеллектуальными нарушениями) начального опыта самостоятельного общественного действия, формирование социально приемлемых моделей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организации, в открытой общественной среде.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3452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трех уровней результатов внеурочной деятельности увеличивает вероятность появления эффектов воспитания и социализации обучающихся. У обучающихся могут быть сформированы коммуникативная, этическая, социальная, гражданская компетентности и социокультурная идентичность.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3453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одного уровня воспитательных результатов к другому должен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последовательным, постепенным, а сроки перехода могут варьироваться в зависимости от индивидуальных возможностей и </w:t>
      </w:r>
      <w:proofErr w:type="gramStart"/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proofErr w:type="gramEnd"/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3454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из направлений внеурочной деятельности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могут быть достигнуты определенные воспитательные результаты.</w:t>
      </w:r>
    </w:p>
    <w:p w:rsidR="00D53EDD" w:rsidRPr="0004554A" w:rsidRDefault="00D53EDD" w:rsidP="00D53EDD">
      <w:pPr>
        <w:keepNext/>
        <w:keepLines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04554A">
        <w:rPr>
          <w:rFonts w:ascii="Times New Roman" w:eastAsia="Times New Roman" w:hAnsi="Times New Roman" w:cs="Times New Roman"/>
          <w:bCs/>
          <w:sz w:val="24"/>
          <w:szCs w:val="24"/>
        </w:rPr>
        <w:t>Основные личностные результаты внеурочной деятельности: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ценностное отношение и любовь к близким, к образовательному учреждению, своему селу, городу, народу, России;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3457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ценностное отношение к труду и творчеству, человеку труда, трудовым достижениям России и человечества, трудолюбие;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3458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себя как члена общества, гражданина Российской Федерации, жителя конкретного региона;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3459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элементарные представления об эстетических и художественных ценностях отечественной культуры.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3460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эмоционально-ценностное отношение к окружающей среде, необходимости ее охраны;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3461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истории, культуре, национальным особенностям, традициям и образу жизни других народов;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346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следовать этическим нормам поведения в повседневной жизни и профессиональной деятельности;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3463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к реализации дальнейшей профессиональной траектории в соответствии с собственными интересами и возможностями;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3464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красоты в искусстве, в окружающей действительности;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3465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потребности и начальные умения выражать себя в различных доступных и наиболее привлекательных видах практической, художественно-эстетической, спортивно-физкультурной деятельности;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3466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представлений об окружающем мире в совокупности его природных и социальных компонентов;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3467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круга общения, развитие навыков сотрудничества со взрослыми и сверстниками в разных социальных ситуациях; принятие и освоение различных социальных ролей;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3468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и освоение различных социальных ролей, умение взаимодействовать с людьми, работать в коллективе;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3469"/>
      <w:bookmarkEnd w:id="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навыками коммуникации и принятыми ритуалами социального взаимодействия;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3470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3471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3472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D53EDD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3473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мотивация к самореализации в социальном творчестве, познавательной и практической, общественно полезной деятельности.</w:t>
      </w:r>
    </w:p>
    <w:p w:rsidR="00D53EDD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Предметные результаты: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D53EDD" w:rsidRPr="0004554A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символах государства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Флаге, Гербе России, о флаге и гербе субъекта Российской Федерации, в котором находится образовательное учреждение;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 человека в природе.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 семейным традициям;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учебе, труду и творчеству;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интерес: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D53EDD" w:rsidRPr="0004554A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художественному творчеству.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 умения: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D53EDD" w:rsidRPr="0004554A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53EDD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EDD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EDD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EDD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71966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3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Style w:val="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3"/>
        <w:gridCol w:w="7765"/>
        <w:gridCol w:w="992"/>
      </w:tblGrid>
      <w:tr w:rsidR="00D53EDD" w:rsidRPr="00D53EDD" w:rsidTr="00D53EDD">
        <w:tc>
          <w:tcPr>
            <w:tcW w:w="883" w:type="dxa"/>
          </w:tcPr>
          <w:p w:rsid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Образ будущего.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Ко Дню знаний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Век информации. 120 лет Информационному агентству России ТАСС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Дорогами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Путь зерна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Легенды о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Как создать крепкую семью. День отца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Твой вклад в общее дело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Миссия-милосердие (ко Дню волонтёра)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Как пишут законы?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Массовый спорт в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Гражданская авиация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Медицина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Жизнь в Движении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rPr>
          <w:trHeight w:val="315"/>
        </w:trPr>
        <w:tc>
          <w:tcPr>
            <w:tcW w:w="883" w:type="dxa"/>
            <w:tcBorders>
              <w:bottom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5" w:type="dxa"/>
            <w:tcBorders>
              <w:bottom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rPr>
          <w:trHeight w:val="508"/>
        </w:trPr>
        <w:tc>
          <w:tcPr>
            <w:tcW w:w="883" w:type="dxa"/>
            <w:tcBorders>
              <w:top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5" w:type="dxa"/>
            <w:tcBorders>
              <w:top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53EDD" w:rsidRPr="00D53EDD" w:rsidRDefault="00D53EDD" w:rsidP="00D53EDD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EDD" w:rsidRPr="00D53EDD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53EDD" w:rsidRPr="00D5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41"/>
    <w:rsid w:val="00393180"/>
    <w:rsid w:val="00585E41"/>
    <w:rsid w:val="007432C7"/>
    <w:rsid w:val="00B20EB3"/>
    <w:rsid w:val="00B71966"/>
    <w:rsid w:val="00D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C3132-2C57-4745-AD47-CF1B8709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53E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6</cp:revision>
  <dcterms:created xsi:type="dcterms:W3CDTF">2025-01-26T15:06:00Z</dcterms:created>
  <dcterms:modified xsi:type="dcterms:W3CDTF">2025-02-02T13:32:00Z</dcterms:modified>
</cp:coreProperties>
</file>