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67" w:rsidRPr="001309D3" w:rsidRDefault="00666867" w:rsidP="00666867">
      <w:pPr>
        <w:jc w:val="center"/>
        <w:rPr>
          <w:rStyle w:val="a3"/>
          <w:rFonts w:eastAsia="Calibri"/>
          <w:b w:val="0"/>
          <w:sz w:val="28"/>
          <w:szCs w:val="28"/>
        </w:rPr>
      </w:pPr>
      <w:r w:rsidRPr="001309D3">
        <w:rPr>
          <w:rStyle w:val="a3"/>
          <w:rFonts w:eastAsia="Calibri"/>
          <w:sz w:val="28"/>
          <w:szCs w:val="28"/>
        </w:rPr>
        <w:t>Министерство просвещения Российской Федерации</w:t>
      </w:r>
    </w:p>
    <w:p w:rsidR="00666867" w:rsidRPr="001309D3" w:rsidRDefault="00666867" w:rsidP="00666867">
      <w:pPr>
        <w:jc w:val="center"/>
        <w:rPr>
          <w:rStyle w:val="a3"/>
          <w:rFonts w:eastAsia="Calibri"/>
          <w:sz w:val="28"/>
          <w:szCs w:val="28"/>
        </w:rPr>
      </w:pPr>
      <w:r w:rsidRPr="001309D3">
        <w:rPr>
          <w:rStyle w:val="a3"/>
          <w:rFonts w:eastAsia="Calibri"/>
          <w:sz w:val="28"/>
          <w:szCs w:val="28"/>
        </w:rPr>
        <w:t>Федеральное государственное бюджетное профессиональное образовательное учреждение</w:t>
      </w:r>
    </w:p>
    <w:p w:rsidR="00666867" w:rsidRPr="001309D3" w:rsidRDefault="00666867" w:rsidP="00666867">
      <w:pPr>
        <w:jc w:val="center"/>
        <w:rPr>
          <w:rStyle w:val="a3"/>
          <w:rFonts w:eastAsia="Calibri"/>
          <w:sz w:val="28"/>
          <w:szCs w:val="28"/>
        </w:rPr>
      </w:pPr>
      <w:r w:rsidRPr="001309D3">
        <w:rPr>
          <w:rStyle w:val="a3"/>
          <w:rFonts w:eastAsia="Calibri"/>
          <w:sz w:val="28"/>
          <w:szCs w:val="28"/>
        </w:rPr>
        <w:t>«Санкт-Петербургское специальное учебно-воспитательное учреждение закрытого типа»</w:t>
      </w:r>
    </w:p>
    <w:p w:rsidR="00666867" w:rsidRPr="001309D3" w:rsidRDefault="00666867" w:rsidP="00666867">
      <w:pPr>
        <w:jc w:val="center"/>
        <w:rPr>
          <w:rStyle w:val="a3"/>
          <w:rFonts w:eastAsia="Calibri"/>
          <w:b w:val="0"/>
          <w:sz w:val="28"/>
          <w:szCs w:val="28"/>
        </w:rPr>
      </w:pPr>
    </w:p>
    <w:p w:rsidR="00666867" w:rsidRPr="001309D3" w:rsidRDefault="00666867" w:rsidP="00666867">
      <w:pPr>
        <w:jc w:val="center"/>
        <w:rPr>
          <w:rStyle w:val="a3"/>
          <w:rFonts w:eastAsia="Calibri"/>
          <w:sz w:val="28"/>
          <w:szCs w:val="28"/>
        </w:rPr>
      </w:pPr>
      <w:r w:rsidRPr="001309D3">
        <w:rPr>
          <w:rStyle w:val="a3"/>
          <w:rFonts w:eastAsia="Calibri"/>
          <w:sz w:val="28"/>
          <w:szCs w:val="28"/>
        </w:rPr>
        <w:t>(Санкт-Петербургское СУВУ)</w:t>
      </w:r>
    </w:p>
    <w:p w:rsidR="00666867" w:rsidRPr="001309D3" w:rsidRDefault="00666867" w:rsidP="00666867">
      <w:pPr>
        <w:jc w:val="center"/>
        <w:rPr>
          <w:rStyle w:val="a3"/>
          <w:rFonts w:eastAsia="Calibri"/>
          <w:sz w:val="28"/>
          <w:szCs w:val="28"/>
        </w:rPr>
      </w:pPr>
    </w:p>
    <w:p w:rsidR="00666867" w:rsidRPr="001309D3" w:rsidRDefault="00666867" w:rsidP="00666867">
      <w:pPr>
        <w:ind w:firstLine="4962"/>
        <w:jc w:val="center"/>
        <w:rPr>
          <w:rStyle w:val="a3"/>
          <w:rFonts w:eastAsia="Calibri"/>
          <w:sz w:val="28"/>
          <w:szCs w:val="28"/>
        </w:rPr>
      </w:pPr>
    </w:p>
    <w:tbl>
      <w:tblPr>
        <w:tblStyle w:val="a4"/>
        <w:tblW w:w="10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8"/>
        <w:gridCol w:w="3532"/>
        <w:gridCol w:w="3532"/>
      </w:tblGrid>
      <w:tr w:rsidR="00666867" w:rsidRPr="001309D3" w:rsidTr="00666867">
        <w:trPr>
          <w:trHeight w:val="1539"/>
          <w:jc w:val="center"/>
        </w:trPr>
        <w:tc>
          <w:tcPr>
            <w:tcW w:w="3198" w:type="dxa"/>
          </w:tcPr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РАССМОТРЕНО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на заседании МО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Протокол № 1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«26» августа 2020г.</w:t>
            </w:r>
          </w:p>
        </w:tc>
        <w:tc>
          <w:tcPr>
            <w:tcW w:w="3532" w:type="dxa"/>
          </w:tcPr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СОГЛАСОВАНО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Зав. УР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_____________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Богачева С.Ю.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«26» августа 2020г.</w:t>
            </w:r>
          </w:p>
        </w:tc>
        <w:tc>
          <w:tcPr>
            <w:tcW w:w="3532" w:type="dxa"/>
          </w:tcPr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УТВЕРЖДАЮ</w:t>
            </w:r>
          </w:p>
          <w:p w:rsidR="00666867" w:rsidRPr="001309D3" w:rsidRDefault="00666867" w:rsidP="00666867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Директор</w:t>
            </w:r>
          </w:p>
          <w:p w:rsidR="00666867" w:rsidRPr="001309D3" w:rsidRDefault="00666867" w:rsidP="00666867">
            <w:pPr>
              <w:pStyle w:val="a5"/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Санкт-Петербургского СУВУ</w:t>
            </w:r>
          </w:p>
          <w:p w:rsidR="00666867" w:rsidRPr="001309D3" w:rsidRDefault="00666867" w:rsidP="00666867">
            <w:pPr>
              <w:pStyle w:val="a5"/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</w:p>
          <w:p w:rsidR="00666867" w:rsidRPr="001309D3" w:rsidRDefault="00666867" w:rsidP="0066686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Миронов В.В.</w:t>
            </w:r>
          </w:p>
          <w:p w:rsidR="00666867" w:rsidRPr="001309D3" w:rsidRDefault="00666867" w:rsidP="0066686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1309D3">
              <w:rPr>
                <w:b/>
                <w:sz w:val="28"/>
                <w:szCs w:val="28"/>
              </w:rPr>
              <w:t>«27» августа 2020г.</w:t>
            </w:r>
          </w:p>
        </w:tc>
      </w:tr>
    </w:tbl>
    <w:p w:rsidR="00666867" w:rsidRPr="001309D3" w:rsidRDefault="00666867" w:rsidP="00666867">
      <w:pPr>
        <w:rPr>
          <w:rStyle w:val="a3"/>
          <w:rFonts w:eastAsia="Calibri"/>
          <w:sz w:val="28"/>
          <w:szCs w:val="28"/>
        </w:rPr>
      </w:pP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>Адаптированная рабочая программа</w:t>
      </w: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 xml:space="preserve">среднего общего образования </w:t>
      </w: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>по предмету «Русский язык»</w:t>
      </w: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>для обучающихся с ОВЗ</w:t>
      </w: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>(интеллектуальные нарушения, легкая умственная отсталость)</w:t>
      </w: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>10 класс</w:t>
      </w:r>
    </w:p>
    <w:p w:rsidR="00666867" w:rsidRPr="001309D3" w:rsidRDefault="00666867" w:rsidP="00666867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1309D3">
        <w:rPr>
          <w:b/>
          <w:i/>
          <w:sz w:val="40"/>
          <w:szCs w:val="40"/>
        </w:rPr>
        <w:t>на 2020 – 2021 учебный год</w:t>
      </w: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  <w:r w:rsidRPr="001309D3">
        <w:rPr>
          <w:b/>
          <w:i/>
          <w:sz w:val="32"/>
          <w:szCs w:val="32"/>
        </w:rPr>
        <w:t>Учитель русского языка и литературы</w:t>
      </w:r>
    </w:p>
    <w:p w:rsidR="00666867" w:rsidRPr="001309D3" w:rsidRDefault="00666867" w:rsidP="00666867">
      <w:pPr>
        <w:ind w:left="-360"/>
        <w:jc w:val="right"/>
        <w:rPr>
          <w:b/>
          <w:i/>
          <w:sz w:val="32"/>
          <w:szCs w:val="32"/>
        </w:rPr>
      </w:pPr>
      <w:r w:rsidRPr="001309D3">
        <w:rPr>
          <w:b/>
          <w:i/>
          <w:sz w:val="32"/>
          <w:szCs w:val="32"/>
        </w:rPr>
        <w:t>Кудинова В.Н.</w:t>
      </w:r>
    </w:p>
    <w:p w:rsidR="00666867" w:rsidRPr="001309D3" w:rsidRDefault="00666867" w:rsidP="00666867">
      <w:pPr>
        <w:tabs>
          <w:tab w:val="num" w:pos="0"/>
        </w:tabs>
        <w:jc w:val="center"/>
        <w:rPr>
          <w:sz w:val="32"/>
          <w:szCs w:val="32"/>
        </w:rPr>
      </w:pPr>
    </w:p>
    <w:p w:rsidR="00666867" w:rsidRPr="001309D3" w:rsidRDefault="00666867" w:rsidP="00666867">
      <w:pPr>
        <w:tabs>
          <w:tab w:val="num" w:pos="0"/>
        </w:tabs>
        <w:jc w:val="center"/>
        <w:rPr>
          <w:sz w:val="32"/>
          <w:szCs w:val="32"/>
        </w:rPr>
      </w:pPr>
    </w:p>
    <w:p w:rsidR="00666867" w:rsidRPr="001309D3" w:rsidRDefault="00666867" w:rsidP="00666867">
      <w:pPr>
        <w:tabs>
          <w:tab w:val="num" w:pos="0"/>
        </w:tabs>
        <w:jc w:val="center"/>
        <w:rPr>
          <w:sz w:val="32"/>
          <w:szCs w:val="32"/>
        </w:rPr>
      </w:pPr>
    </w:p>
    <w:p w:rsidR="00666867" w:rsidRPr="001309D3" w:rsidRDefault="00666867" w:rsidP="00666867">
      <w:pPr>
        <w:tabs>
          <w:tab w:val="num" w:pos="0"/>
        </w:tabs>
        <w:jc w:val="center"/>
        <w:rPr>
          <w:sz w:val="32"/>
          <w:szCs w:val="32"/>
        </w:rPr>
      </w:pPr>
    </w:p>
    <w:p w:rsidR="00666867" w:rsidRPr="001309D3" w:rsidRDefault="00666867" w:rsidP="00666867">
      <w:pPr>
        <w:tabs>
          <w:tab w:val="num" w:pos="0"/>
        </w:tabs>
        <w:jc w:val="center"/>
        <w:rPr>
          <w:sz w:val="32"/>
          <w:szCs w:val="32"/>
        </w:rPr>
      </w:pPr>
      <w:r w:rsidRPr="001309D3">
        <w:rPr>
          <w:sz w:val="32"/>
          <w:szCs w:val="32"/>
        </w:rPr>
        <w:t>Санкт-Петербург</w:t>
      </w:r>
    </w:p>
    <w:p w:rsidR="00666867" w:rsidRPr="001309D3" w:rsidRDefault="00666867" w:rsidP="00666867">
      <w:pPr>
        <w:tabs>
          <w:tab w:val="num" w:pos="0"/>
        </w:tabs>
        <w:jc w:val="center"/>
        <w:rPr>
          <w:rStyle w:val="a3"/>
          <w:b w:val="0"/>
          <w:bCs w:val="0"/>
          <w:sz w:val="32"/>
          <w:szCs w:val="32"/>
        </w:rPr>
      </w:pPr>
      <w:r w:rsidRPr="001309D3">
        <w:rPr>
          <w:sz w:val="32"/>
          <w:szCs w:val="32"/>
        </w:rPr>
        <w:t>2020</w:t>
      </w:r>
    </w:p>
    <w:p w:rsidR="00666867" w:rsidRPr="001309D3" w:rsidRDefault="001309D3" w:rsidP="001309D3">
      <w:pPr>
        <w:pStyle w:val="a6"/>
        <w:spacing w:after="0" w:line="216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 w:rsidRPr="001309D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lastRenderedPageBreak/>
        <w:t xml:space="preserve">                           </w:t>
      </w:r>
      <w:r w:rsidR="00666867" w:rsidRPr="001309D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Пояснительная записка.</w:t>
      </w:r>
    </w:p>
    <w:p w:rsidR="00666867" w:rsidRPr="001309D3" w:rsidRDefault="00666867" w:rsidP="00666867">
      <w:pPr>
        <w:jc w:val="both"/>
      </w:pPr>
    </w:p>
    <w:p w:rsidR="00666867" w:rsidRPr="001309D3" w:rsidRDefault="00666867" w:rsidP="00666867">
      <w:pPr>
        <w:jc w:val="both"/>
      </w:pPr>
      <w:r w:rsidRPr="001309D3">
        <w:t>На основе анализа и обобщения приемов и методов,  имеющихся в  программно- методических обеспечениях для обучения учащихся специальной(коррекционной) школы VIII  вида отбор наиболее адекватных эффективных приемов, методов для обеспечения  языкового развития  умственно отсталых учащихся старших классов: помочь им овладеть речевой деятельностью на родном языке через  полноценное восприятие и понимание  письменной и устной речи, пользоваться им  в жизни как основным средством общения, а также сформировать умения и навыки грамотного письма.</w:t>
      </w:r>
    </w:p>
    <w:p w:rsidR="00666867" w:rsidRPr="001309D3" w:rsidRDefault="00666867" w:rsidP="00666867">
      <w:r w:rsidRPr="001309D3">
        <w:t>Программа реализуется на основе нормативно-правовых документов:</w:t>
      </w:r>
    </w:p>
    <w:p w:rsidR="00666867" w:rsidRPr="001309D3" w:rsidRDefault="00666867" w:rsidP="00666867">
      <w:pPr>
        <w:jc w:val="both"/>
      </w:pPr>
      <w:r w:rsidRPr="001309D3">
        <w:t>‒ Федеральный закон от 29 декабря 2012 года №273-ФЗ «Об образовании в Российской Федерации» с дополнениями;</w:t>
      </w:r>
    </w:p>
    <w:p w:rsidR="00666867" w:rsidRPr="001309D3" w:rsidRDefault="00666867" w:rsidP="00666867">
      <w:pPr>
        <w:jc w:val="both"/>
      </w:pPr>
      <w:r w:rsidRPr="001309D3">
        <w:t>‒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666867" w:rsidRPr="001309D3" w:rsidRDefault="00666867" w:rsidP="00666867">
      <w:pPr>
        <w:jc w:val="both"/>
      </w:pPr>
      <w:r w:rsidRPr="001309D3">
        <w:t>‒ 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19.12.2014г. № 1599);</w:t>
      </w:r>
    </w:p>
    <w:p w:rsidR="00666867" w:rsidRPr="001309D3" w:rsidRDefault="00666867" w:rsidP="00666867">
      <w:pPr>
        <w:jc w:val="both"/>
      </w:pPr>
      <w:r w:rsidRPr="001309D3">
        <w:t>‒ Примерная адаптированная основная общеобразовательная программа (</w:t>
      </w:r>
      <w:proofErr w:type="spellStart"/>
      <w:r w:rsidRPr="001309D3">
        <w:t>ПрАООП</w:t>
      </w:r>
      <w:proofErr w:type="spellEnd"/>
      <w:r w:rsidRPr="001309D3">
        <w:t>) на основе ФГОС обучающихся с умственной отсталостью (интеллектуальными нарушениями) (вариант 1);</w:t>
      </w:r>
    </w:p>
    <w:p w:rsidR="00666867" w:rsidRPr="001309D3" w:rsidRDefault="00666867" w:rsidP="00666867">
      <w:pPr>
        <w:jc w:val="both"/>
      </w:pPr>
      <w:r w:rsidRPr="001309D3">
        <w:t xml:space="preserve">‒ Письмо Министерства образования и науки Российской Федерации от 11.03.2016 № ВК-452/07 «О введении ФГОС ОВЗ» Методические рекомендации по вопросам введения ФГОС обучающихся с ОВЗ и ФГОС образования обучающихся </w:t>
      </w:r>
      <w:proofErr w:type="gramStart"/>
      <w:r w:rsidRPr="001309D3">
        <w:t>с  умственной</w:t>
      </w:r>
      <w:proofErr w:type="gramEnd"/>
      <w:r w:rsidRPr="001309D3">
        <w:t xml:space="preserve"> отсталостью (интеллектуальными нарушениями);</w:t>
      </w:r>
    </w:p>
    <w:p w:rsidR="00666867" w:rsidRPr="001309D3" w:rsidRDefault="00666867" w:rsidP="00666867">
      <w:pPr>
        <w:jc w:val="both"/>
      </w:pPr>
      <w:r w:rsidRPr="001309D3">
        <w:t>‒ Устава Федерального государственного бюджетного профессионального образовательного учреждения «Санкт-</w:t>
      </w:r>
      <w:proofErr w:type="gramStart"/>
      <w:r w:rsidRPr="001309D3">
        <w:t>Петербургское  специальное</w:t>
      </w:r>
      <w:proofErr w:type="gramEnd"/>
      <w:r w:rsidRPr="001309D3">
        <w:t xml:space="preserve"> учебно-воспитательное учреждение закрытого типа».</w:t>
      </w:r>
    </w:p>
    <w:p w:rsidR="00666867" w:rsidRPr="001309D3" w:rsidRDefault="00666867" w:rsidP="00666867">
      <w:pPr>
        <w:jc w:val="both"/>
      </w:pPr>
      <w:r w:rsidRPr="001309D3">
        <w:t>- Учебный план Федерального государственного бюджетного профессионального образовательного учреждения «Санкт-</w:t>
      </w:r>
      <w:proofErr w:type="gramStart"/>
      <w:r w:rsidRPr="001309D3">
        <w:t>Петербургское  специальное</w:t>
      </w:r>
      <w:proofErr w:type="gramEnd"/>
      <w:r w:rsidRPr="001309D3">
        <w:t xml:space="preserve"> учебно-воспитательное учреждение закрытого типа».</w:t>
      </w:r>
    </w:p>
    <w:p w:rsidR="00666867" w:rsidRPr="001309D3" w:rsidRDefault="00666867" w:rsidP="00666867">
      <w:pPr>
        <w:jc w:val="both"/>
      </w:pPr>
    </w:p>
    <w:p w:rsidR="00666867" w:rsidRPr="001309D3" w:rsidRDefault="00666867" w:rsidP="001309D3">
      <w:pPr>
        <w:spacing w:line="276" w:lineRule="auto"/>
        <w:contextualSpacing/>
        <w:jc w:val="both"/>
        <w:rPr>
          <w:rFonts w:eastAsiaTheme="minorEastAsia"/>
          <w:b/>
        </w:rPr>
      </w:pPr>
      <w:r w:rsidRPr="001309D3">
        <w:rPr>
          <w:rFonts w:eastAsiaTheme="minorEastAsia"/>
          <w:b/>
        </w:rPr>
        <w:t xml:space="preserve">Цели данного предметного курса: </w:t>
      </w:r>
    </w:p>
    <w:p w:rsidR="00666867" w:rsidRPr="001309D3" w:rsidRDefault="00666867" w:rsidP="00666867">
      <w:pPr>
        <w:pStyle w:val="a5"/>
        <w:rPr>
          <w:sz w:val="24"/>
          <w:szCs w:val="24"/>
        </w:rPr>
      </w:pPr>
      <w:r w:rsidRPr="001309D3">
        <w:rPr>
          <w:sz w:val="24"/>
          <w:szCs w:val="24"/>
        </w:rPr>
        <w:t>- ознакомление учащегося с основными положениями о языке, формирование логического мышления;</w:t>
      </w:r>
    </w:p>
    <w:p w:rsidR="00666867" w:rsidRPr="001309D3" w:rsidRDefault="00666867" w:rsidP="00666867">
      <w:pPr>
        <w:pStyle w:val="a5"/>
        <w:rPr>
          <w:sz w:val="24"/>
          <w:szCs w:val="24"/>
        </w:rPr>
      </w:pPr>
      <w:r w:rsidRPr="001309D3">
        <w:rPr>
          <w:sz w:val="24"/>
          <w:szCs w:val="24"/>
        </w:rPr>
        <w:t>- формирование коммуникативной компетенции учащегося:</w:t>
      </w:r>
    </w:p>
    <w:p w:rsidR="00666867" w:rsidRPr="001309D3" w:rsidRDefault="00666867" w:rsidP="00666867">
      <w:pPr>
        <w:pStyle w:val="a5"/>
        <w:rPr>
          <w:sz w:val="24"/>
          <w:szCs w:val="24"/>
        </w:rPr>
      </w:pPr>
      <w:r w:rsidRPr="001309D3">
        <w:rPr>
          <w:sz w:val="24"/>
          <w:szCs w:val="24"/>
        </w:rPr>
        <w:t>- развитие устной и письменной речи, монологический и диалогической речи, навыков грамотного письма как показателя общей культуры человека.</w:t>
      </w:r>
    </w:p>
    <w:p w:rsidR="00666867" w:rsidRPr="001309D3" w:rsidRDefault="00666867" w:rsidP="00666867">
      <w:pPr>
        <w:pStyle w:val="a5"/>
        <w:rPr>
          <w:sz w:val="24"/>
          <w:szCs w:val="24"/>
        </w:rPr>
      </w:pPr>
      <w:r w:rsidRPr="001309D3">
        <w:rPr>
          <w:sz w:val="24"/>
          <w:szCs w:val="24"/>
        </w:rPr>
        <w:t>В рабочей программе принцип коррекционной направленности обучения является ведущим.</w:t>
      </w:r>
    </w:p>
    <w:p w:rsidR="00666867" w:rsidRPr="001309D3" w:rsidRDefault="00666867" w:rsidP="001309D3">
      <w:pPr>
        <w:contextualSpacing/>
        <w:jc w:val="both"/>
        <w:rPr>
          <w:rFonts w:eastAsiaTheme="minorEastAsia"/>
          <w:b/>
        </w:rPr>
      </w:pPr>
      <w:r w:rsidRPr="001309D3">
        <w:rPr>
          <w:rFonts w:eastAsiaTheme="minorEastAsia"/>
          <w:b/>
        </w:rPr>
        <w:t xml:space="preserve">Задачи данного предметного курса. </w:t>
      </w:r>
    </w:p>
    <w:p w:rsidR="00666867" w:rsidRPr="001309D3" w:rsidRDefault="00666867" w:rsidP="00666867">
      <w:pPr>
        <w:jc w:val="both"/>
      </w:pPr>
      <w:r w:rsidRPr="001309D3">
        <w:t>- получение достаточно прочных навыков грамотного письма;</w:t>
      </w:r>
    </w:p>
    <w:p w:rsidR="00666867" w:rsidRPr="001309D3" w:rsidRDefault="00666867" w:rsidP="00666867">
      <w:pPr>
        <w:jc w:val="both"/>
      </w:pPr>
      <w:r w:rsidRPr="001309D3">
        <w:t>- обучение правильному и последовательному изложению своих мыслей в устной и письменной форме;</w:t>
      </w:r>
    </w:p>
    <w:p w:rsidR="00666867" w:rsidRPr="001309D3" w:rsidRDefault="00666867" w:rsidP="00666867">
      <w:pPr>
        <w:jc w:val="both"/>
      </w:pPr>
      <w:r w:rsidRPr="001309D3">
        <w:t xml:space="preserve"> - помощь в социальной адаптации в плане общего развития и формировании нравственных качеств;</w:t>
      </w:r>
    </w:p>
    <w:p w:rsidR="00666867" w:rsidRPr="001309D3" w:rsidRDefault="00666867" w:rsidP="00666867">
      <w:pPr>
        <w:jc w:val="both"/>
      </w:pPr>
      <w:r w:rsidRPr="001309D3">
        <w:t xml:space="preserve"> - развитие коммуникативных умений, развитие нравственных и эстетических чувств, развитие способностей к творческой деятельности.</w:t>
      </w:r>
    </w:p>
    <w:p w:rsidR="00666867" w:rsidRPr="001309D3" w:rsidRDefault="00666867" w:rsidP="00666867">
      <w:pPr>
        <w:jc w:val="both"/>
      </w:pPr>
      <w:r w:rsidRPr="001309D3">
        <w:t>Программа определяет ряд практических задач в изучении предмета: развитие речи, мышления, воображения школьников.</w:t>
      </w:r>
    </w:p>
    <w:p w:rsidR="00666867" w:rsidRPr="001309D3" w:rsidRDefault="00666867" w:rsidP="00666867">
      <w:pPr>
        <w:jc w:val="both"/>
      </w:pPr>
      <w:r w:rsidRPr="001309D3">
        <w:t xml:space="preserve">- Формирование навыков культуры речи, </w:t>
      </w:r>
    </w:p>
    <w:p w:rsidR="00666867" w:rsidRPr="001309D3" w:rsidRDefault="00666867" w:rsidP="00666867">
      <w:pPr>
        <w:jc w:val="both"/>
      </w:pPr>
      <w:r w:rsidRPr="001309D3">
        <w:lastRenderedPageBreak/>
        <w:t xml:space="preserve">- умений правильно писать и читать, </w:t>
      </w:r>
    </w:p>
    <w:p w:rsidR="00666867" w:rsidRPr="001309D3" w:rsidRDefault="00666867" w:rsidP="00666867">
      <w:pPr>
        <w:jc w:val="both"/>
      </w:pPr>
      <w:r w:rsidRPr="001309D3">
        <w:t>- составлять несложные устные и письменные тексты,</w:t>
      </w:r>
    </w:p>
    <w:p w:rsidR="00666867" w:rsidRPr="001309D3" w:rsidRDefault="00666867" w:rsidP="00666867">
      <w:pPr>
        <w:jc w:val="both"/>
      </w:pPr>
      <w:r w:rsidRPr="001309D3">
        <w:t>- воспитание позитивного эмоционального отношения к русскому языку,</w:t>
      </w:r>
    </w:p>
    <w:p w:rsidR="00666867" w:rsidRPr="001309D3" w:rsidRDefault="00666867" w:rsidP="00666867">
      <w:pPr>
        <w:jc w:val="both"/>
      </w:pPr>
      <w:r w:rsidRPr="001309D3">
        <w:t xml:space="preserve">- пробуждение познавательного интереса к языку. </w:t>
      </w:r>
    </w:p>
    <w:p w:rsidR="001309D3" w:rsidRPr="001309D3" w:rsidRDefault="00666867" w:rsidP="001309D3">
      <w:pPr>
        <w:spacing w:line="276" w:lineRule="auto"/>
        <w:contextualSpacing/>
        <w:jc w:val="both"/>
        <w:rPr>
          <w:rFonts w:eastAsiaTheme="minorEastAsia"/>
        </w:rPr>
      </w:pPr>
      <w:r w:rsidRPr="001309D3">
        <w:rPr>
          <w:rFonts w:eastAsiaTheme="minorEastAsia"/>
          <w:b/>
        </w:rPr>
        <w:t>Информация о программе и внесенных коррективах.</w:t>
      </w:r>
      <w:r w:rsidRPr="001309D3">
        <w:rPr>
          <w:rFonts w:eastAsiaTheme="minorEastAsia"/>
        </w:rPr>
        <w:t xml:space="preserve"> </w:t>
      </w:r>
    </w:p>
    <w:p w:rsidR="00666867" w:rsidRPr="001309D3" w:rsidRDefault="001309D3" w:rsidP="001309D3">
      <w:pPr>
        <w:spacing w:line="276" w:lineRule="auto"/>
        <w:contextualSpacing/>
        <w:jc w:val="both"/>
        <w:rPr>
          <w:rFonts w:eastAsiaTheme="minorEastAsia"/>
        </w:rPr>
      </w:pPr>
      <w:r w:rsidRPr="001309D3">
        <w:t>Н</w:t>
      </w:r>
      <w:r w:rsidR="00666867" w:rsidRPr="001309D3">
        <w:t>а изучение русского языка в 10 классе отводится 102 часа</w:t>
      </w:r>
      <w:r w:rsidR="00666867" w:rsidRPr="001309D3">
        <w:rPr>
          <w:rFonts w:eastAsia="Calibri"/>
          <w:color w:val="3B3838"/>
        </w:rPr>
        <w:t xml:space="preserve"> - (3 часа в </w:t>
      </w:r>
      <w:r>
        <w:rPr>
          <w:rFonts w:eastAsia="Calibri"/>
          <w:color w:val="3B3838"/>
        </w:rPr>
        <w:t>неделю, 34 учебные недели).</w:t>
      </w:r>
      <w:bookmarkStart w:id="0" w:name="_GoBack"/>
      <w:bookmarkEnd w:id="0"/>
      <w:r w:rsidR="00666867" w:rsidRPr="001309D3">
        <w:rPr>
          <w:rFonts w:eastAsia="Calibri"/>
          <w:color w:val="3B3838"/>
        </w:rPr>
        <w:t xml:space="preserve"> </w:t>
      </w:r>
      <w:r w:rsidRPr="001309D3">
        <w:rPr>
          <w:rFonts w:eastAsia="Calibri"/>
        </w:rPr>
        <w:t>И</w:t>
      </w:r>
      <w:r w:rsidR="00666867" w:rsidRPr="001309D3">
        <w:rPr>
          <w:rFonts w:eastAsia="Calibri"/>
        </w:rPr>
        <w:t>з них обязательная нагрузка - 68 часов, (2 часа в неделю); 34 часа составляет самостоятельная работа.</w:t>
      </w:r>
      <w:r w:rsidR="00666867" w:rsidRPr="001309D3">
        <w:rPr>
          <w:rFonts w:eastAsiaTheme="minorEastAsia"/>
        </w:rPr>
        <w:t xml:space="preserve"> </w:t>
      </w:r>
    </w:p>
    <w:p w:rsidR="00666867" w:rsidRPr="001309D3" w:rsidRDefault="00666867" w:rsidP="001309D3">
      <w:pPr>
        <w:contextualSpacing/>
        <w:rPr>
          <w:rFonts w:eastAsiaTheme="minorEastAsia"/>
        </w:rPr>
      </w:pPr>
      <w:r w:rsidRPr="001309D3">
        <w:rPr>
          <w:rFonts w:eastAsiaTheme="minorEastAsia"/>
          <w:b/>
        </w:rPr>
        <w:t>Информация об использованном учебнике.</w:t>
      </w:r>
      <w:r w:rsidRPr="001309D3">
        <w:rPr>
          <w:rFonts w:eastAsiaTheme="minorEastAsia"/>
        </w:rPr>
        <w:t xml:space="preserve"> </w:t>
      </w:r>
    </w:p>
    <w:p w:rsidR="00666867" w:rsidRPr="001309D3" w:rsidRDefault="00666867" w:rsidP="00666867">
      <w:pPr>
        <w:ind w:left="360"/>
      </w:pPr>
      <w:r w:rsidRPr="001309D3">
        <w:rPr>
          <w:rFonts w:eastAsia="Lucida Sans Unicode"/>
          <w:i/>
          <w:kern w:val="2"/>
        </w:rPr>
        <w:t>Рабочая тетрадь</w:t>
      </w:r>
    </w:p>
    <w:p w:rsidR="001309D3" w:rsidRPr="001309D3" w:rsidRDefault="00666867" w:rsidP="0066686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Галунчикова</w:t>
      </w:r>
      <w:proofErr w:type="spellEnd"/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Якубовская «Рабочая тетрадь 1 по русскому языку. Соста</w:t>
      </w:r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слова»</w:t>
      </w:r>
    </w:p>
    <w:p w:rsidR="001309D3" w:rsidRPr="001309D3" w:rsidRDefault="00666867" w:rsidP="0066686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Галунчикова</w:t>
      </w:r>
      <w:proofErr w:type="spellEnd"/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Якубовская «Рабочая тетрадь 2 по русско</w:t>
      </w:r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языку. Имя </w:t>
      </w:r>
      <w:proofErr w:type="spellStart"/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существительное»</w:t>
      </w:r>
    </w:p>
    <w:p w:rsidR="001309D3" w:rsidRPr="001309D3" w:rsidRDefault="00666867" w:rsidP="0066686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Галунчикова</w:t>
      </w:r>
      <w:proofErr w:type="spellEnd"/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Якубовская «Рабочая тетрадь 3 по русск</w:t>
      </w:r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языку. Имя </w:t>
      </w:r>
      <w:proofErr w:type="spellStart"/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прилагательное»</w:t>
      </w:r>
    </w:p>
    <w:p w:rsidR="001309D3" w:rsidRPr="001309D3" w:rsidRDefault="00666867" w:rsidP="0066686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Галунчикова</w:t>
      </w:r>
      <w:proofErr w:type="spellEnd"/>
      <w:r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Якубовская «Рабочая тетрад</w:t>
      </w:r>
      <w:r w:rsidR="001309D3" w:rsidRPr="001309D3">
        <w:rPr>
          <w:rFonts w:ascii="Times New Roman" w:eastAsia="Times New Roman" w:hAnsi="Times New Roman" w:cs="Times New Roman"/>
          <w:sz w:val="24"/>
          <w:szCs w:val="24"/>
          <w:lang w:eastAsia="ru-RU"/>
        </w:rPr>
        <w:t>ь 4 по русскому языку. Глагол»</w:t>
      </w:r>
    </w:p>
    <w:p w:rsidR="001309D3" w:rsidRPr="001309D3" w:rsidRDefault="001309D3" w:rsidP="001309D3">
      <w:pPr>
        <w:pStyle w:val="a6"/>
        <w:spacing w:after="0" w:line="240" w:lineRule="auto"/>
        <w:rPr>
          <w:rFonts w:ascii="Times New Roman" w:hAnsi="Times New Roman" w:cs="Times New Roman"/>
        </w:rPr>
      </w:pPr>
    </w:p>
    <w:p w:rsidR="00666867" w:rsidRPr="001309D3" w:rsidRDefault="00666867" w:rsidP="0066686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309D3">
        <w:rPr>
          <w:rFonts w:ascii="Times New Roman" w:hAnsi="Times New Roman" w:cs="Times New Roman"/>
        </w:rPr>
        <w:t xml:space="preserve">Так же широко используются материалы интернет – </w:t>
      </w:r>
      <w:r w:rsidR="001309D3" w:rsidRPr="001309D3">
        <w:rPr>
          <w:rFonts w:ascii="Times New Roman" w:hAnsi="Times New Roman" w:cs="Times New Roman"/>
        </w:rPr>
        <w:t>ресурсов</w:t>
      </w:r>
      <w:r w:rsidRPr="001309D3">
        <w:rPr>
          <w:rFonts w:ascii="Times New Roman" w:hAnsi="Times New Roman" w:cs="Times New Roman"/>
        </w:rPr>
        <w:t>,</w:t>
      </w:r>
      <w:r w:rsidR="001309D3" w:rsidRPr="001309D3">
        <w:rPr>
          <w:rFonts w:ascii="Times New Roman" w:hAnsi="Times New Roman" w:cs="Times New Roman"/>
        </w:rPr>
        <w:t xml:space="preserve"> </w:t>
      </w:r>
      <w:r w:rsidRPr="001309D3">
        <w:rPr>
          <w:rFonts w:ascii="Times New Roman" w:hAnsi="Times New Roman" w:cs="Times New Roman"/>
        </w:rPr>
        <w:t xml:space="preserve">тестовые задания и работа с деформированными текстами. </w:t>
      </w:r>
    </w:p>
    <w:p w:rsidR="00666867" w:rsidRPr="001309D3" w:rsidRDefault="00666867" w:rsidP="00666867">
      <w:pPr>
        <w:contextualSpacing/>
        <w:jc w:val="both"/>
        <w:rPr>
          <w:rFonts w:eastAsiaTheme="minorEastAsia"/>
        </w:rPr>
      </w:pPr>
    </w:p>
    <w:p w:rsidR="00666867" w:rsidRPr="001309D3" w:rsidRDefault="00666867" w:rsidP="001309D3">
      <w:pPr>
        <w:spacing w:line="276" w:lineRule="auto"/>
        <w:contextualSpacing/>
        <w:jc w:val="both"/>
        <w:rPr>
          <w:rFonts w:eastAsiaTheme="minorEastAsia"/>
        </w:rPr>
      </w:pPr>
      <w:r w:rsidRPr="001309D3">
        <w:rPr>
          <w:rFonts w:eastAsiaTheme="minorEastAsia"/>
          <w:b/>
        </w:rPr>
        <w:t>Планируемый уровень достижений обучающимися овладения образовательной программой по данному предмету</w:t>
      </w:r>
      <w:r w:rsidRPr="001309D3">
        <w:rPr>
          <w:rFonts w:eastAsiaTheme="minorEastAsia"/>
        </w:rPr>
        <w:t xml:space="preserve"> </w:t>
      </w:r>
    </w:p>
    <w:p w:rsidR="00666867" w:rsidRPr="001309D3" w:rsidRDefault="00666867" w:rsidP="00666867">
      <w:pPr>
        <w:jc w:val="both"/>
      </w:pPr>
      <w:r w:rsidRPr="001309D3">
        <w:t xml:space="preserve">Требование к уровню овладения образовательной </w:t>
      </w:r>
      <w:proofErr w:type="gramStart"/>
      <w:r w:rsidRPr="001309D3">
        <w:t>программы  структурированы</w:t>
      </w:r>
      <w:proofErr w:type="gramEnd"/>
      <w:r w:rsidRPr="001309D3">
        <w:t xml:space="preserve"> к последующим компонентам:</w:t>
      </w:r>
    </w:p>
    <w:p w:rsidR="00666867" w:rsidRPr="001309D3" w:rsidRDefault="001309D3" w:rsidP="00666867">
      <w:pPr>
        <w:jc w:val="both"/>
        <w:rPr>
          <w:b/>
        </w:rPr>
      </w:pPr>
      <w:r w:rsidRPr="001309D3">
        <w:rPr>
          <w:b/>
        </w:rPr>
        <w:t>Обу</w:t>
      </w:r>
      <w:r w:rsidR="00666867" w:rsidRPr="001309D3">
        <w:rPr>
          <w:b/>
        </w:rPr>
        <w:t>ча</w:t>
      </w:r>
      <w:r w:rsidRPr="001309D3">
        <w:rPr>
          <w:b/>
        </w:rPr>
        <w:t>ю</w:t>
      </w:r>
      <w:r w:rsidR="00666867" w:rsidRPr="001309D3">
        <w:rPr>
          <w:b/>
        </w:rPr>
        <w:t>щиеся должны уметь:</w:t>
      </w:r>
    </w:p>
    <w:p w:rsidR="00666867" w:rsidRPr="001309D3" w:rsidRDefault="00666867" w:rsidP="00666867">
      <w:r w:rsidRPr="001309D3">
        <w:t>- писать текст под диктовку, применять правила проверки написания слов;</w:t>
      </w:r>
    </w:p>
    <w:p w:rsidR="00666867" w:rsidRPr="001309D3" w:rsidRDefault="00666867" w:rsidP="00666867">
      <w:r w:rsidRPr="001309D3">
        <w:t>- разбирать слова по составу, образовывать слова с помощью приставок и суффиксов;</w:t>
      </w:r>
    </w:p>
    <w:p w:rsidR="00666867" w:rsidRPr="001309D3" w:rsidRDefault="00666867" w:rsidP="00666867">
      <w:r w:rsidRPr="001309D3">
        <w:t>- различать части речи;</w:t>
      </w:r>
    </w:p>
    <w:p w:rsidR="00666867" w:rsidRPr="001309D3" w:rsidRDefault="00666867" w:rsidP="00666867">
      <w:r w:rsidRPr="001309D3">
        <w:t xml:space="preserve">- строить простое распространённое предложение, простое предложение с однородными </w:t>
      </w:r>
      <w:proofErr w:type="gramStart"/>
      <w:r w:rsidRPr="001309D3">
        <w:t xml:space="preserve">членами,   </w:t>
      </w:r>
      <w:proofErr w:type="gramEnd"/>
      <w:r w:rsidRPr="001309D3">
        <w:t xml:space="preserve"> сложное предложение;</w:t>
      </w:r>
    </w:p>
    <w:p w:rsidR="00666867" w:rsidRPr="001309D3" w:rsidRDefault="00666867" w:rsidP="00666867">
      <w:r w:rsidRPr="001309D3">
        <w:t>- писать изложение и сочинение творческого характера</w:t>
      </w:r>
    </w:p>
    <w:p w:rsidR="00666867" w:rsidRPr="001309D3" w:rsidRDefault="00666867" w:rsidP="00666867">
      <w:r w:rsidRPr="001309D3">
        <w:t>- оформлять деловые бумаги;</w:t>
      </w:r>
    </w:p>
    <w:p w:rsidR="00666867" w:rsidRPr="001309D3" w:rsidRDefault="00666867" w:rsidP="00666867">
      <w:r w:rsidRPr="001309D3">
        <w:t xml:space="preserve"> - пользоваться словарём.</w:t>
      </w:r>
    </w:p>
    <w:p w:rsidR="00666867" w:rsidRPr="001309D3" w:rsidRDefault="00666867" w:rsidP="00666867">
      <w:pPr>
        <w:jc w:val="both"/>
      </w:pPr>
      <w:r w:rsidRPr="001309D3">
        <w:t>-  использовать приобретенные знания и умения в практической деятельности и повседневной жизни.</w:t>
      </w:r>
    </w:p>
    <w:p w:rsidR="00666867" w:rsidRPr="001309D3" w:rsidRDefault="001309D3" w:rsidP="00666867">
      <w:pPr>
        <w:jc w:val="both"/>
        <w:rPr>
          <w:b/>
        </w:rPr>
      </w:pPr>
      <w:r w:rsidRPr="001309D3">
        <w:rPr>
          <w:b/>
        </w:rPr>
        <w:t>Обу</w:t>
      </w:r>
      <w:r w:rsidR="00666867" w:rsidRPr="001309D3">
        <w:rPr>
          <w:b/>
        </w:rPr>
        <w:t>ча</w:t>
      </w:r>
      <w:r w:rsidRPr="001309D3">
        <w:rPr>
          <w:b/>
        </w:rPr>
        <w:t>ю</w:t>
      </w:r>
      <w:r w:rsidR="00666867" w:rsidRPr="001309D3">
        <w:rPr>
          <w:b/>
        </w:rPr>
        <w:t>щиеся должны знать:</w:t>
      </w:r>
    </w:p>
    <w:p w:rsidR="00666867" w:rsidRPr="001309D3" w:rsidRDefault="00666867" w:rsidP="00666867">
      <w:pPr>
        <w:jc w:val="both"/>
      </w:pPr>
      <w:r w:rsidRPr="001309D3">
        <w:t>- главные и второстепенные члены предложения;</w:t>
      </w:r>
    </w:p>
    <w:p w:rsidR="00666867" w:rsidRPr="001309D3" w:rsidRDefault="00666867" w:rsidP="00666867">
      <w:pPr>
        <w:jc w:val="both"/>
      </w:pPr>
      <w:r w:rsidRPr="001309D3">
        <w:t>- названия частей речи их значение; использование в речи;</w:t>
      </w:r>
    </w:p>
    <w:p w:rsidR="00666867" w:rsidRPr="001309D3" w:rsidRDefault="00666867" w:rsidP="00666867">
      <w:pPr>
        <w:jc w:val="both"/>
      </w:pPr>
      <w:r w:rsidRPr="001309D3">
        <w:t>- наиболее распространённые правила правописания слов.</w:t>
      </w:r>
    </w:p>
    <w:p w:rsidR="001309D3" w:rsidRPr="001309D3" w:rsidRDefault="001309D3" w:rsidP="00666867">
      <w:pPr>
        <w:jc w:val="both"/>
      </w:pPr>
    </w:p>
    <w:p w:rsidR="00666867" w:rsidRPr="001309D3" w:rsidRDefault="00666867" w:rsidP="001309D3">
      <w:pPr>
        <w:spacing w:line="276" w:lineRule="auto"/>
        <w:contextualSpacing/>
        <w:jc w:val="both"/>
        <w:rPr>
          <w:rFonts w:eastAsiaTheme="minorEastAsia"/>
        </w:rPr>
      </w:pPr>
      <w:r w:rsidRPr="001309D3">
        <w:rPr>
          <w:rFonts w:eastAsiaTheme="minorEastAsia"/>
          <w:b/>
        </w:rPr>
        <w:t>Содержание учебного предмета, курса.</w:t>
      </w:r>
      <w:r w:rsidRPr="001309D3">
        <w:rPr>
          <w:rFonts w:eastAsiaTheme="minorEastAsia"/>
        </w:rPr>
        <w:t xml:space="preserve"> </w:t>
      </w:r>
      <w:r w:rsidRPr="001309D3">
        <w:rPr>
          <w:b/>
          <w:u w:val="single"/>
        </w:rPr>
        <w:t xml:space="preserve"> 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Повторение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 xml:space="preserve">Простое предложение. Простое предложение с однородными членами. Обращение. Сложное предложение с союзами </w:t>
      </w:r>
      <w:proofErr w:type="gramStart"/>
      <w:r w:rsidRPr="001309D3">
        <w:t>И</w:t>
      </w:r>
      <w:proofErr w:type="gramEnd"/>
      <w:r w:rsidRPr="001309D3">
        <w:t>, А, НО, со словами КОТОРЫЙ, ГДЕ, КОГДА, ЧТО, ЧТОБЫ, ПОТОМУ ЧТО.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Звуки и буквы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 xml:space="preserve">Звуки гласные и согласные. Согласные твёрдые и мягкие, звонкие и глухие. Гласные ударные и безударные. Обозначение мягкости согласных буквой Ь. Обозначение звонких и глухих согласных на письме. Буквы Е, Ю, </w:t>
      </w:r>
      <w:proofErr w:type="gramStart"/>
      <w:r w:rsidRPr="001309D3">
        <w:t>Я</w:t>
      </w:r>
      <w:proofErr w:type="gramEnd"/>
      <w:r w:rsidRPr="001309D3">
        <w:t>, Ё в начале слова. Разделительные Ъ и Ь знаки. Количество звуков и букв в слове.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>Слово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lastRenderedPageBreak/>
        <w:t xml:space="preserve">Состав слова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Разбор слова по составу.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 xml:space="preserve">Единообразное </w:t>
      </w:r>
      <w:proofErr w:type="gramStart"/>
      <w:r w:rsidRPr="001309D3">
        <w:t>написание  безударных</w:t>
      </w:r>
      <w:proofErr w:type="gramEnd"/>
      <w:r w:rsidRPr="001309D3">
        <w:t xml:space="preserve"> гласных, звонких и глухих согласных в корне слова.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Единообразное написание ряда приставок на согласную вне зависимости от произношения.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Правописание приставок, меняющих конечную согласную в зависимости от произношения.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Имя существительное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Роль существительного в речи. Основные грамматические категории: род, число, падеж.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Правописание падежных окончаний существительных в единственном и множественном числе.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Несклоняемые имена существительные.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Имя прилагательное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Роль имени прилагательного в речи.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Согласование имени прилагательного с именем существительным. Правописание падежных окончаний имён прилагательных.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</w:rPr>
      </w:pPr>
      <w:r w:rsidRPr="001309D3">
        <w:rPr>
          <w:b/>
        </w:rPr>
        <w:t>Личные местоимения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Роль личных местоимений в речи. Правописание личных местоимений.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</w:rPr>
      </w:pPr>
      <w:r w:rsidRPr="001309D3">
        <w:rPr>
          <w:b/>
        </w:rPr>
        <w:t xml:space="preserve">Глагол 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 xml:space="preserve">Роль глагола в речи. Неопределённая форма глагола. Спряжение глаголов. Правописание личных окончаний глаголов 1 и 2 спряжения, глагол </w:t>
      </w:r>
      <w:proofErr w:type="gramStart"/>
      <w:r w:rsidRPr="001309D3">
        <w:rPr>
          <w:bCs/>
        </w:rPr>
        <w:t>в с</w:t>
      </w:r>
      <w:proofErr w:type="gramEnd"/>
      <w:r w:rsidRPr="001309D3">
        <w:rPr>
          <w:bCs/>
        </w:rPr>
        <w:t xml:space="preserve"> – ТСЯ, - ТЬСЯ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 xml:space="preserve">Изменение </w:t>
      </w:r>
      <w:proofErr w:type="gramStart"/>
      <w:r w:rsidRPr="001309D3">
        <w:rPr>
          <w:bCs/>
        </w:rPr>
        <w:t>глаголов  в</w:t>
      </w:r>
      <w:proofErr w:type="gramEnd"/>
      <w:r w:rsidRPr="001309D3">
        <w:rPr>
          <w:bCs/>
        </w:rPr>
        <w:t xml:space="preserve"> прошедшем времени по родам и числам.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>Повелительная форма глагола. Правописание глаголов повелительной формы единственного и множественного числа.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>Частица НЕ с глаголами.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Имя числительное 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>Понятие об имени числительном. Числительные порядковые и количественные.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 xml:space="preserve">Правописание числительных от 5 до 20, </w:t>
      </w:r>
      <w:proofErr w:type="gramStart"/>
      <w:r w:rsidRPr="001309D3">
        <w:rPr>
          <w:bCs/>
        </w:rPr>
        <w:t>30,от</w:t>
      </w:r>
      <w:proofErr w:type="gramEnd"/>
      <w:r w:rsidRPr="001309D3">
        <w:rPr>
          <w:bCs/>
        </w:rPr>
        <w:t xml:space="preserve"> 50 до 80, от500 до 900,200, 300, 400,90.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Наречие 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>Понятие о наречии. Наречия, обозначающие время, место и способ действия.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 xml:space="preserve">Правописание наречий с </w:t>
      </w:r>
      <w:proofErr w:type="gramStart"/>
      <w:r w:rsidRPr="001309D3">
        <w:rPr>
          <w:bCs/>
        </w:rPr>
        <w:t>О</w:t>
      </w:r>
      <w:proofErr w:type="gramEnd"/>
      <w:r w:rsidRPr="001309D3">
        <w:rPr>
          <w:bCs/>
        </w:rPr>
        <w:t xml:space="preserve"> и А на конце.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>Части речи</w:t>
      </w:r>
    </w:p>
    <w:p w:rsidR="00666867" w:rsidRPr="001309D3" w:rsidRDefault="00666867" w:rsidP="00666867">
      <w:pPr>
        <w:autoSpaceDE w:val="0"/>
        <w:autoSpaceDN w:val="0"/>
        <w:adjustRightInd w:val="0"/>
        <w:rPr>
          <w:bCs/>
        </w:rPr>
      </w:pPr>
      <w:r w:rsidRPr="001309D3">
        <w:rPr>
          <w:bCs/>
        </w:rPr>
        <w:t>Существительное, прилагательное, глагол, числительное, наречие, предлог. Употребление в речи.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Предложение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Простое предложение. Простое предложение с однородными членами.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Главные и второстепенные члены предложения. Предложения распространённые и нераспространённые. Обращение.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Сложное предложение. Сложные предложения с союзами и, а, 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Прямая речь (после слов автора) Кавычки при прямой речи и двоеточие перед ней, большая буква в прямой речи.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  <w:bCs/>
        </w:rPr>
      </w:pPr>
      <w:r w:rsidRPr="001309D3">
        <w:rPr>
          <w:b/>
          <w:bCs/>
        </w:rPr>
        <w:t xml:space="preserve">Связная речь 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Изложение.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666867" w:rsidRPr="001309D3" w:rsidRDefault="00666867" w:rsidP="00666867">
      <w:pPr>
        <w:autoSpaceDE w:val="0"/>
        <w:autoSpaceDN w:val="0"/>
        <w:adjustRightInd w:val="0"/>
      </w:pPr>
      <w:r w:rsidRPr="001309D3">
        <w:lastRenderedPageBreak/>
        <w:t>Деловое письмо: стандартные деловые бумаги, связанные с поступлением на работу на конкретное предприятие; автобиография, доверенность, расписка.</w:t>
      </w:r>
    </w:p>
    <w:p w:rsidR="00666867" w:rsidRPr="001309D3" w:rsidRDefault="00666867" w:rsidP="00666867">
      <w:pPr>
        <w:autoSpaceDE w:val="0"/>
        <w:autoSpaceDN w:val="0"/>
        <w:adjustRightInd w:val="0"/>
        <w:rPr>
          <w:b/>
        </w:rPr>
      </w:pPr>
      <w:r w:rsidRPr="001309D3">
        <w:rPr>
          <w:b/>
        </w:rPr>
        <w:t xml:space="preserve">Повторение в конце года </w:t>
      </w:r>
    </w:p>
    <w:p w:rsidR="00666867" w:rsidRPr="001309D3" w:rsidRDefault="00666867" w:rsidP="00666867"/>
    <w:p w:rsidR="00666867" w:rsidRPr="001309D3" w:rsidRDefault="00666867" w:rsidP="00666867">
      <w:pPr>
        <w:rPr>
          <w:b/>
        </w:rPr>
        <w:sectPr w:rsidR="00666867" w:rsidRPr="001309D3" w:rsidSect="00666867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66867" w:rsidRPr="001309D3" w:rsidRDefault="001309D3" w:rsidP="001309D3">
      <w:pPr>
        <w:rPr>
          <w:b/>
        </w:rPr>
      </w:pPr>
      <w:r w:rsidRPr="001309D3">
        <w:rPr>
          <w:b/>
        </w:rPr>
        <w:t>Т</w:t>
      </w:r>
      <w:r w:rsidR="00666867" w:rsidRPr="001309D3">
        <w:rPr>
          <w:b/>
        </w:rPr>
        <w:t>ематическое планирование</w:t>
      </w:r>
    </w:p>
    <w:p w:rsidR="00666867" w:rsidRPr="001309D3" w:rsidRDefault="00666867" w:rsidP="001309D3">
      <w:pPr>
        <w:rPr>
          <w:b/>
        </w:rPr>
      </w:pPr>
      <w:r w:rsidRPr="001309D3">
        <w:rPr>
          <w:b/>
        </w:rPr>
        <w:t>Обязательная нагрузка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940"/>
        <w:gridCol w:w="4710"/>
        <w:gridCol w:w="2126"/>
      </w:tblGrid>
      <w:tr w:rsidR="001309D3" w:rsidRPr="001309D3" w:rsidTr="001309D3">
        <w:tc>
          <w:tcPr>
            <w:tcW w:w="2940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Тема</w:t>
            </w:r>
          </w:p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(раздел)</w:t>
            </w:r>
          </w:p>
          <w:p w:rsidR="001309D3" w:rsidRPr="001309D3" w:rsidRDefault="001309D3" w:rsidP="00666867">
            <w:pPr>
              <w:jc w:val="center"/>
              <w:rPr>
                <w:b/>
              </w:rPr>
            </w:pPr>
          </w:p>
        </w:tc>
        <w:tc>
          <w:tcPr>
            <w:tcW w:w="4710" w:type="dxa"/>
            <w:vAlign w:val="center"/>
          </w:tcPr>
          <w:p w:rsidR="001309D3" w:rsidRPr="001309D3" w:rsidRDefault="001309D3" w:rsidP="00666867">
            <w:pPr>
              <w:jc w:val="both"/>
              <w:rPr>
                <w:b/>
              </w:rPr>
            </w:pPr>
            <w:r w:rsidRPr="001309D3">
              <w:rPr>
                <w:b/>
              </w:rPr>
              <w:t>Наименование темы урока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Кол-во часов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rPr>
                <w:b/>
              </w:rPr>
            </w:pPr>
            <w:r w:rsidRPr="001309D3">
              <w:rPr>
                <w:b/>
              </w:rPr>
              <w:t>Предложение</w:t>
            </w:r>
          </w:p>
        </w:tc>
        <w:tc>
          <w:tcPr>
            <w:tcW w:w="4710" w:type="dxa"/>
          </w:tcPr>
          <w:p w:rsidR="001309D3" w:rsidRPr="001309D3" w:rsidRDefault="001309D3" w:rsidP="00666867"/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5 часов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rPr>
                <w:b/>
              </w:rPr>
            </w:pPr>
          </w:p>
        </w:tc>
        <w:tc>
          <w:tcPr>
            <w:tcW w:w="4710" w:type="dxa"/>
          </w:tcPr>
          <w:p w:rsidR="001309D3" w:rsidRPr="001309D3" w:rsidRDefault="001309D3" w:rsidP="00666867">
            <w:r w:rsidRPr="001309D3">
              <w:t>Простое и сложное предложение.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Простое предложение с однородными членами.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Сложное предложение с союзами и без союзов.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Деловое письмо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rPr>
                <w:b/>
              </w:rPr>
            </w:pPr>
          </w:p>
        </w:tc>
        <w:tc>
          <w:tcPr>
            <w:tcW w:w="4710" w:type="dxa"/>
          </w:tcPr>
          <w:p w:rsidR="001309D3" w:rsidRPr="001309D3" w:rsidRDefault="001309D3" w:rsidP="00666867">
            <w:r w:rsidRPr="001309D3">
              <w:t>Самостоятельная работа по теме «Предложение».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r w:rsidRPr="001309D3">
              <w:rPr>
                <w:b/>
              </w:rPr>
              <w:t>Слово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30 часов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Состав слова.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Состав слова.</w:t>
            </w:r>
            <w:r w:rsidRPr="001309D3">
              <w:rPr>
                <w:b/>
              </w:rPr>
              <w:t xml:space="preserve"> </w:t>
            </w:r>
            <w:r w:rsidRPr="001309D3">
              <w:t>Корень слова и однокоренные слова.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Однокоренные слова разных частей речи.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Состав слова.  Корень, приставка, суффикс и окончание. Разбор слов по составу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Безударные гласные в корне слова.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Звонкие и глухие согласные в корне слова.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Непроизносимые согласные в корне слова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Сочинение на тему: «Осенняя пора»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rPr>
                <w:b/>
              </w:rPr>
            </w:pPr>
          </w:p>
        </w:tc>
        <w:tc>
          <w:tcPr>
            <w:tcW w:w="4710" w:type="dxa"/>
          </w:tcPr>
          <w:p w:rsidR="001309D3" w:rsidRPr="001309D3" w:rsidRDefault="001309D3" w:rsidP="00666867">
            <w:r w:rsidRPr="001309D3">
              <w:t>Единообразное написание приставок на согласную об-, от-, под-, с- вне зависимости от произношения.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Приставка как средство образования новых слов.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Образование слов с помощью приставки и суффикса.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Упражнения на закрепление.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 xml:space="preserve">Диктант 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rPr>
                <w:color w:val="000000"/>
                <w:shd w:val="clear" w:color="auto" w:fill="FFFFFF"/>
              </w:rPr>
              <w:t>Основные формы речи: монолог, диалог.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Речевые роли: читатель – чтец, рассказчик-слушатель, собеседники, говорящий-слушающий, пишущий- читающий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Деловая игра «Давайте, познакомимся»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Составление автобиографии.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Приёмы подготовки речи.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Заполнение анкеты.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Краткая и распространённая речь.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Подбор из готового текста предложений по целям высказывания.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Составление сообщения по плану.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 xml:space="preserve"> Сочинение «Мой друг» используя: «его зовут, понимание с полуслова, поможет, выручит, весёлый, всегда вместе».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Правописание обращений.</w:t>
            </w:r>
          </w:p>
          <w:p w:rsidR="001309D3" w:rsidRPr="001309D3" w:rsidRDefault="001309D3" w:rsidP="00666867">
            <w:pPr>
              <w:jc w:val="both"/>
            </w:pPr>
            <w:r w:rsidRPr="001309D3">
              <w:t>Постановка знаков в предложении с обращением.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Самостоятельная работа по теме: Обращение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Проведение теста «Вежлив ли ты?».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  <w:rPr>
                <w:b/>
              </w:rPr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Составление предложений, записок с вежливыми словами.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 xml:space="preserve">Составление поздравлений по схеме: </w:t>
            </w:r>
            <w:proofErr w:type="gramStart"/>
            <w:r w:rsidRPr="001309D3">
              <w:t>кого?(</w:t>
            </w:r>
            <w:proofErr w:type="gramEnd"/>
            <w:r w:rsidRPr="001309D3">
              <w:t xml:space="preserve">знакомых, родных, учителя и </w:t>
            </w:r>
            <w:proofErr w:type="spellStart"/>
            <w:r w:rsidRPr="001309D3">
              <w:t>др</w:t>
            </w:r>
            <w:proofErr w:type="spellEnd"/>
            <w:r w:rsidRPr="001309D3">
              <w:t xml:space="preserve">) с чем? </w:t>
            </w:r>
            <w:proofErr w:type="gramStart"/>
            <w:r w:rsidRPr="001309D3">
              <w:t>( с</w:t>
            </w:r>
            <w:proofErr w:type="gramEnd"/>
            <w:r w:rsidRPr="001309D3">
              <w:t xml:space="preserve"> днем рождения, с новосельем, с Днем учителя, с Новым годом) как? </w:t>
            </w:r>
            <w:proofErr w:type="gramStart"/>
            <w:r w:rsidRPr="001309D3">
              <w:t>( от</w:t>
            </w:r>
            <w:proofErr w:type="gramEnd"/>
            <w:r w:rsidRPr="001309D3">
              <w:t xml:space="preserve"> всего сердца, от всей души, от имени, по поручению…) желаю ( желаю, чтобы; желаю и … хочу) подпись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r w:rsidRPr="001309D3">
              <w:t xml:space="preserve">           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Значение толкового словаря. Правила работы с толковым словарём.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Контрольный диктант.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  <w:r w:rsidRPr="001309D3">
              <w:rPr>
                <w:b/>
              </w:rPr>
              <w:t>Части речи</w:t>
            </w:r>
            <w:r w:rsidRPr="001309D3">
              <w:t xml:space="preserve">/ </w:t>
            </w:r>
          </w:p>
          <w:p w:rsidR="001309D3" w:rsidRPr="001309D3" w:rsidRDefault="001309D3" w:rsidP="00666867">
            <w:pPr>
              <w:jc w:val="both"/>
            </w:pPr>
            <w:r w:rsidRPr="001309D3">
              <w:rPr>
                <w:b/>
              </w:rPr>
              <w:t>Имя существительное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7 часов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Грамматические признаки. Имя собственное.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r w:rsidRPr="001309D3">
              <w:t>Род и число имени существительного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4710" w:type="dxa"/>
          </w:tcPr>
          <w:p w:rsidR="001309D3" w:rsidRPr="001309D3" w:rsidRDefault="001309D3" w:rsidP="00666867">
            <w:r w:rsidRPr="001309D3">
              <w:t>Склонение имени существительного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Правописание существительных женского и мужского рода с шипящей на конце слова.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Несклоняемые существительные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Правописание падежных окончаний существительных.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Самостоятельная работа по теме: «Имя существительное»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  <w:r w:rsidRPr="001309D3">
              <w:rPr>
                <w:b/>
              </w:rPr>
              <w:t>Части речи/</w:t>
            </w:r>
          </w:p>
          <w:p w:rsidR="001309D3" w:rsidRPr="001309D3" w:rsidRDefault="001309D3" w:rsidP="00666867">
            <w:r w:rsidRPr="001309D3">
              <w:rPr>
                <w:b/>
              </w:rPr>
              <w:t>Имя прилагательное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6 часов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 xml:space="preserve">Согласование имен прилагательных с именами </w:t>
            </w:r>
            <w:proofErr w:type="gramStart"/>
            <w:r w:rsidRPr="001309D3">
              <w:t>существительными  в</w:t>
            </w:r>
            <w:proofErr w:type="gramEnd"/>
            <w:r w:rsidRPr="001309D3">
              <w:t xml:space="preserve"> тексте.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b/>
              </w:rPr>
            </w:pPr>
            <w:r w:rsidRPr="001309D3">
              <w:t>Родовые окончания имен прилагательных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b/>
              </w:rPr>
            </w:pPr>
            <w:r w:rsidRPr="001309D3">
              <w:t>Падежные окончания имен прилагательных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Притяжательные прилагательные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Признаки притяжательных прилагательных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Самостоятельная работа по теме: «Имя Прилагательное»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  <w:r w:rsidRPr="001309D3">
              <w:rPr>
                <w:b/>
              </w:rPr>
              <w:t>Части речи/</w:t>
            </w:r>
          </w:p>
          <w:p w:rsidR="001309D3" w:rsidRPr="001309D3" w:rsidRDefault="001309D3" w:rsidP="00666867">
            <w:r w:rsidRPr="001309D3">
              <w:rPr>
                <w:b/>
              </w:rPr>
              <w:t>Глагол-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8 часов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Глаголы разного значения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Неопределенная форма глагола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Изменение глаголов в прошедшем времени по родам и числам.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highlight w:val="yellow"/>
              </w:rPr>
            </w:pPr>
            <w:r w:rsidRPr="001309D3">
              <w:t xml:space="preserve">Правописание </w:t>
            </w:r>
            <w:proofErr w:type="gramStart"/>
            <w:r w:rsidRPr="001309D3">
              <w:t>частицы  не</w:t>
            </w:r>
            <w:proofErr w:type="gramEnd"/>
            <w:r w:rsidRPr="001309D3">
              <w:t xml:space="preserve"> с глаголами.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  <w:rPr>
                <w:highlight w:val="yellow"/>
              </w:rPr>
            </w:pPr>
            <w:r w:rsidRPr="001309D3">
              <w:t>Правила безопасного поведения на улице с употреблением частицы не.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Самостоятельная работа по теме: «Глагол»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Контрольный диктант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Работа над ошибками.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pPr>
              <w:jc w:val="both"/>
            </w:pPr>
            <w:r w:rsidRPr="001309D3">
              <w:rPr>
                <w:b/>
              </w:rPr>
              <w:t>Части речи</w:t>
            </w:r>
          </w:p>
          <w:p w:rsidR="001309D3" w:rsidRPr="001309D3" w:rsidRDefault="001309D3" w:rsidP="00666867">
            <w:r w:rsidRPr="001309D3">
              <w:rPr>
                <w:b/>
              </w:rPr>
              <w:t>Числительные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5 часов</w:t>
            </w:r>
          </w:p>
        </w:tc>
      </w:tr>
      <w:tr w:rsidR="001309D3" w:rsidRPr="001309D3" w:rsidTr="001309D3">
        <w:trPr>
          <w:trHeight w:val="255"/>
        </w:trPr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Числительное. Связь числительного с существительным.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rPr>
          <w:trHeight w:val="285"/>
        </w:trPr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Количественные и порядковые числительные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Различия в значении основных разрядов имен числительных.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Употребление числительных оба и обе.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Обозначение возраста человека: составление словосочетаний, предложений.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r w:rsidRPr="001309D3">
              <w:rPr>
                <w:b/>
              </w:rPr>
              <w:t>Наречие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3 часа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r w:rsidRPr="001309D3">
              <w:t>Понятие о наречии. Согласование наречия с глаголом.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Наречия, обозначающие время, место, способ действия.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 xml:space="preserve">Правописание </w:t>
            </w:r>
            <w:proofErr w:type="gramStart"/>
            <w:r w:rsidRPr="001309D3">
              <w:t>наречий  с</w:t>
            </w:r>
            <w:proofErr w:type="gramEnd"/>
            <w:r w:rsidRPr="001309D3">
              <w:t xml:space="preserve"> о и а на конце.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>
            <w:r w:rsidRPr="001309D3">
              <w:rPr>
                <w:b/>
              </w:rPr>
              <w:t>Повторение</w:t>
            </w:r>
          </w:p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4 часа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 xml:space="preserve">Повторение </w:t>
            </w:r>
            <w:proofErr w:type="gramStart"/>
            <w:r w:rsidRPr="001309D3">
              <w:t>материала</w:t>
            </w:r>
            <w:proofErr w:type="gramEnd"/>
            <w:r w:rsidRPr="001309D3">
              <w:t xml:space="preserve"> изученного за год, подготовка к диктанту.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Контрольный итоговый диктант за год.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Практические задания по пройденным темам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  <w:tr w:rsidR="001309D3" w:rsidRPr="001309D3" w:rsidTr="001309D3">
        <w:tc>
          <w:tcPr>
            <w:tcW w:w="2940" w:type="dxa"/>
          </w:tcPr>
          <w:p w:rsidR="001309D3" w:rsidRPr="001309D3" w:rsidRDefault="001309D3" w:rsidP="00666867"/>
        </w:tc>
        <w:tc>
          <w:tcPr>
            <w:tcW w:w="4710" w:type="dxa"/>
          </w:tcPr>
          <w:p w:rsidR="001309D3" w:rsidRPr="001309D3" w:rsidRDefault="001309D3" w:rsidP="00666867">
            <w:pPr>
              <w:jc w:val="both"/>
            </w:pPr>
            <w:r w:rsidRPr="001309D3">
              <w:t>Занимательная грамматика</w:t>
            </w:r>
          </w:p>
        </w:tc>
        <w:tc>
          <w:tcPr>
            <w:tcW w:w="2126" w:type="dxa"/>
            <w:vAlign w:val="center"/>
          </w:tcPr>
          <w:p w:rsidR="001309D3" w:rsidRPr="001309D3" w:rsidRDefault="001309D3" w:rsidP="00666867">
            <w:pPr>
              <w:jc w:val="center"/>
            </w:pPr>
            <w:r w:rsidRPr="001309D3">
              <w:t>1</w:t>
            </w:r>
          </w:p>
        </w:tc>
      </w:tr>
    </w:tbl>
    <w:p w:rsidR="00666867" w:rsidRPr="001309D3" w:rsidRDefault="00666867" w:rsidP="00666867"/>
    <w:p w:rsidR="00666867" w:rsidRPr="001309D3" w:rsidRDefault="00666867" w:rsidP="00666867"/>
    <w:p w:rsidR="00666867" w:rsidRPr="001309D3" w:rsidRDefault="00666867" w:rsidP="00666867">
      <w:pPr>
        <w:rPr>
          <w:b/>
        </w:rPr>
        <w:sectPr w:rsidR="00666867" w:rsidRPr="001309D3" w:rsidSect="001309D3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666867" w:rsidRPr="001309D3" w:rsidRDefault="00666867" w:rsidP="00666867">
      <w:pPr>
        <w:rPr>
          <w:b/>
        </w:rPr>
      </w:pPr>
      <w:r w:rsidRPr="001309D3">
        <w:rPr>
          <w:b/>
        </w:rPr>
        <w:lastRenderedPageBreak/>
        <w:t>Тематическое планирование</w:t>
      </w:r>
    </w:p>
    <w:p w:rsidR="00666867" w:rsidRPr="001309D3" w:rsidRDefault="00666867" w:rsidP="00666867">
      <w:pPr>
        <w:rPr>
          <w:b/>
        </w:rPr>
      </w:pPr>
      <w:r w:rsidRPr="001309D3">
        <w:rPr>
          <w:b/>
        </w:rPr>
        <w:t>Самостоятельная работа</w:t>
      </w:r>
    </w:p>
    <w:p w:rsidR="00666867" w:rsidRPr="001309D3" w:rsidRDefault="00666867" w:rsidP="0066686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5555"/>
        <w:gridCol w:w="2126"/>
      </w:tblGrid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Тема</w:t>
            </w:r>
          </w:p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(раздел)</w:t>
            </w:r>
          </w:p>
        </w:tc>
        <w:tc>
          <w:tcPr>
            <w:tcW w:w="5555" w:type="dxa"/>
            <w:vAlign w:val="center"/>
          </w:tcPr>
          <w:p w:rsidR="00666867" w:rsidRPr="001309D3" w:rsidRDefault="00666867" w:rsidP="00666867">
            <w:pPr>
              <w:jc w:val="both"/>
              <w:rPr>
                <w:b/>
              </w:rPr>
            </w:pPr>
            <w:r w:rsidRPr="001309D3">
              <w:rPr>
                <w:b/>
              </w:rPr>
              <w:t>Наименование темы урока</w:t>
            </w:r>
          </w:p>
        </w:tc>
        <w:tc>
          <w:tcPr>
            <w:tcW w:w="2126" w:type="dxa"/>
            <w:vAlign w:val="center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Кол-во часов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r w:rsidRPr="001309D3">
              <w:rPr>
                <w:b/>
              </w:rPr>
              <w:t>Предложение</w:t>
            </w:r>
          </w:p>
        </w:tc>
        <w:tc>
          <w:tcPr>
            <w:tcW w:w="5555" w:type="dxa"/>
          </w:tcPr>
          <w:p w:rsidR="00666867" w:rsidRPr="001309D3" w:rsidRDefault="00666867" w:rsidP="00666867"/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3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Простое и сложное предложение.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Простое предложение с однородными членами.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Сложное предложение с союзами и без союзов.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r w:rsidRPr="001309D3">
              <w:rPr>
                <w:b/>
              </w:rPr>
              <w:t>Слово</w:t>
            </w:r>
          </w:p>
        </w:tc>
        <w:tc>
          <w:tcPr>
            <w:tcW w:w="5555" w:type="dxa"/>
          </w:tcPr>
          <w:p w:rsidR="00666867" w:rsidRPr="001309D3" w:rsidRDefault="00666867" w:rsidP="00666867"/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13 часов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Состав слова.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Состав слова.</w:t>
            </w:r>
            <w:r w:rsidRPr="001309D3">
              <w:rPr>
                <w:b/>
              </w:rPr>
              <w:t xml:space="preserve"> </w:t>
            </w:r>
            <w:r w:rsidRPr="001309D3">
              <w:t>/Корень слова и однокоренные слова.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Однокоренные слова разных частей речи.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Состав слова.  Корень, приставка, суффикс и окончание. Разбор слов по составу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Безударные гласные в корне слова.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Звонкие и глухие согласные в корне слова.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Непроизносимые согласные в корне слова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rPr>
                <w:b/>
              </w:rPr>
            </w:pPr>
            <w:r w:rsidRPr="001309D3">
              <w:t>Единообразное написание приставок на согласную об-, от-, под-, с- вне зависимости от произношения.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Приставка как средство образования новых слов.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Образование слов с помощью приставки и суффикса.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Речевые роли: читатель – чтец, рассказчик-слушатель, собеседники, говорящий-слушающий, пишущий- читающий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Составление предложений, записок с вежливыми словами.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 xml:space="preserve">Составление поздравлений по схеме: </w:t>
            </w:r>
            <w:proofErr w:type="gramStart"/>
            <w:r w:rsidRPr="001309D3">
              <w:t>кого?(</w:t>
            </w:r>
            <w:proofErr w:type="gramEnd"/>
            <w:r w:rsidRPr="001309D3">
              <w:t xml:space="preserve">знакомых, родных, учителя и </w:t>
            </w:r>
            <w:proofErr w:type="spellStart"/>
            <w:r w:rsidRPr="001309D3">
              <w:t>др</w:t>
            </w:r>
            <w:proofErr w:type="spellEnd"/>
            <w:r w:rsidRPr="001309D3">
              <w:t xml:space="preserve">) с чем? </w:t>
            </w:r>
            <w:proofErr w:type="gramStart"/>
            <w:r w:rsidRPr="001309D3">
              <w:t>( с</w:t>
            </w:r>
            <w:proofErr w:type="gramEnd"/>
            <w:r w:rsidRPr="001309D3">
              <w:t xml:space="preserve"> днем рождения, с новосельем, с Днем учителя, с Новым годом) как? </w:t>
            </w:r>
            <w:proofErr w:type="gramStart"/>
            <w:r w:rsidRPr="001309D3">
              <w:t>( от</w:t>
            </w:r>
            <w:proofErr w:type="gramEnd"/>
            <w:r w:rsidRPr="001309D3">
              <w:t xml:space="preserve"> всего сердца, от всей души, от имени, по поручению…) желаю ( желаю, чтобы; желаю и … хочу) подпись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jc w:val="both"/>
            </w:pPr>
            <w:r w:rsidRPr="001309D3">
              <w:rPr>
                <w:b/>
              </w:rPr>
              <w:t>Части речи</w:t>
            </w:r>
            <w:r w:rsidRPr="001309D3">
              <w:t xml:space="preserve">/ </w:t>
            </w:r>
          </w:p>
          <w:p w:rsidR="00666867" w:rsidRPr="001309D3" w:rsidRDefault="00666867" w:rsidP="00666867">
            <w:r w:rsidRPr="001309D3">
              <w:rPr>
                <w:b/>
              </w:rPr>
              <w:t>Имя существительное</w:t>
            </w: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4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Грамматические признаки. Имя собственное.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Род и число имени существительного. Склонение имени существительного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Правописание существительных женского и мужского рода с шипящей на конце слова.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Несклоняемые существительные. Правописание падежных окончаний существительных.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jc w:val="both"/>
            </w:pPr>
            <w:r w:rsidRPr="001309D3">
              <w:rPr>
                <w:b/>
              </w:rPr>
              <w:t>Части речи/</w:t>
            </w:r>
          </w:p>
          <w:p w:rsidR="00666867" w:rsidRPr="001309D3" w:rsidRDefault="00666867" w:rsidP="00666867">
            <w:r w:rsidRPr="001309D3">
              <w:rPr>
                <w:b/>
              </w:rPr>
              <w:t>Имя прилагательное</w:t>
            </w: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4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 xml:space="preserve">Согласование имен прилагательных с именами </w:t>
            </w:r>
            <w:proofErr w:type="gramStart"/>
            <w:r w:rsidRPr="001309D3">
              <w:t>существительными  в</w:t>
            </w:r>
            <w:proofErr w:type="gramEnd"/>
            <w:r w:rsidRPr="001309D3">
              <w:t xml:space="preserve"> тексте.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  <w:rPr>
                <w:b/>
              </w:rPr>
            </w:pPr>
            <w:r w:rsidRPr="001309D3">
              <w:t>Родовые окончания имен прилагательных. Падежные окончания имен прилагательных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Притяжательные прилагательные. Признаки притяжательных прилагательных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jc w:val="both"/>
            </w:pPr>
            <w:r w:rsidRPr="001309D3">
              <w:rPr>
                <w:b/>
              </w:rPr>
              <w:t>Части речи/</w:t>
            </w:r>
          </w:p>
          <w:p w:rsidR="00666867" w:rsidRPr="001309D3" w:rsidRDefault="00666867" w:rsidP="00666867">
            <w:r w:rsidRPr="001309D3">
              <w:rPr>
                <w:b/>
              </w:rPr>
              <w:t>Глагол-</w:t>
            </w: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rPr>
                <w:b/>
              </w:rPr>
              <w:t>3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Глаголы разного значения. Неопределенная форма глагола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Изменение глаголов в прошедшем времени по родам и числам.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  <w:rPr>
                <w:highlight w:val="yellow"/>
              </w:rPr>
            </w:pPr>
            <w:r w:rsidRPr="001309D3">
              <w:t xml:space="preserve">Правописание </w:t>
            </w:r>
            <w:proofErr w:type="gramStart"/>
            <w:r w:rsidRPr="001309D3">
              <w:t>частицы  не</w:t>
            </w:r>
            <w:proofErr w:type="gramEnd"/>
            <w:r w:rsidRPr="001309D3">
              <w:t xml:space="preserve"> с глаголами. Правила безопасного поведения на улице с употреблением частицы не.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jc w:val="both"/>
            </w:pPr>
            <w:r w:rsidRPr="001309D3">
              <w:rPr>
                <w:b/>
              </w:rPr>
              <w:t>Части речи/</w:t>
            </w:r>
          </w:p>
          <w:p w:rsidR="00666867" w:rsidRPr="001309D3" w:rsidRDefault="00666867" w:rsidP="00666867">
            <w:r w:rsidRPr="001309D3">
              <w:rPr>
                <w:b/>
              </w:rPr>
              <w:t>Числительные</w:t>
            </w: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  <w:rPr>
                <w:highlight w:val="yellow"/>
              </w:rPr>
            </w:pP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2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Числительное. Связь числительного с существительным.</w:t>
            </w:r>
          </w:p>
          <w:p w:rsidR="00666867" w:rsidRPr="001309D3" w:rsidRDefault="00666867" w:rsidP="00666867">
            <w:pPr>
              <w:jc w:val="both"/>
            </w:pPr>
            <w:r w:rsidRPr="001309D3">
              <w:t>Количественные и порядковые числительные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Различия в значении основных разрядов имен числительных Употребление числительных оба и обе.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r w:rsidRPr="001309D3">
              <w:rPr>
                <w:b/>
              </w:rPr>
              <w:t>Наречие</w:t>
            </w: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3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r w:rsidRPr="001309D3">
              <w:t>Понятие о наречии. Согласование наречия с глаголом.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Наречия, обозначающие время, место, способ действия.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/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 xml:space="preserve">Правописание </w:t>
            </w:r>
            <w:proofErr w:type="gramStart"/>
            <w:r w:rsidRPr="001309D3">
              <w:t>наречий  с</w:t>
            </w:r>
            <w:proofErr w:type="gramEnd"/>
            <w:r w:rsidRPr="001309D3">
              <w:t xml:space="preserve"> о и а на конце.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r w:rsidRPr="001309D3">
              <w:rPr>
                <w:b/>
              </w:rPr>
              <w:t>Повторение</w:t>
            </w: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  <w:rPr>
                <w:b/>
              </w:rPr>
            </w:pPr>
            <w:r w:rsidRPr="001309D3">
              <w:rPr>
                <w:b/>
              </w:rPr>
              <w:t>3 часа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rPr>
                <w:b/>
              </w:rPr>
            </w:pP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Практические задания по пройденным темам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rPr>
                <w:b/>
              </w:rPr>
            </w:pP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Практические задания по пройденным темам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  <w:tr w:rsidR="00666867" w:rsidRPr="001309D3" w:rsidTr="001309D3">
        <w:tc>
          <w:tcPr>
            <w:tcW w:w="2095" w:type="dxa"/>
          </w:tcPr>
          <w:p w:rsidR="00666867" w:rsidRPr="001309D3" w:rsidRDefault="00666867" w:rsidP="00666867">
            <w:pPr>
              <w:rPr>
                <w:b/>
              </w:rPr>
            </w:pPr>
          </w:p>
        </w:tc>
        <w:tc>
          <w:tcPr>
            <w:tcW w:w="5555" w:type="dxa"/>
          </w:tcPr>
          <w:p w:rsidR="00666867" w:rsidRPr="001309D3" w:rsidRDefault="00666867" w:rsidP="00666867">
            <w:pPr>
              <w:jc w:val="both"/>
            </w:pPr>
            <w:r w:rsidRPr="001309D3">
              <w:t>Практические задания по пройденным темам</w:t>
            </w:r>
          </w:p>
        </w:tc>
        <w:tc>
          <w:tcPr>
            <w:tcW w:w="2126" w:type="dxa"/>
          </w:tcPr>
          <w:p w:rsidR="00666867" w:rsidRPr="001309D3" w:rsidRDefault="00666867" w:rsidP="00666867">
            <w:pPr>
              <w:jc w:val="center"/>
            </w:pPr>
            <w:r w:rsidRPr="001309D3">
              <w:t>1</w:t>
            </w:r>
          </w:p>
        </w:tc>
      </w:tr>
    </w:tbl>
    <w:p w:rsidR="00666867" w:rsidRPr="001309D3" w:rsidRDefault="00666867" w:rsidP="00666867">
      <w:pPr>
        <w:sectPr w:rsidR="00666867" w:rsidRPr="001309D3" w:rsidSect="0066686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666867" w:rsidRPr="001309D3" w:rsidRDefault="00666867" w:rsidP="00666867"/>
    <w:sectPr w:rsidR="00666867" w:rsidRPr="0013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21164"/>
      <w:docPartObj>
        <w:docPartGallery w:val="Page Numbers (Bottom of Page)"/>
        <w:docPartUnique/>
      </w:docPartObj>
    </w:sdtPr>
    <w:sdtContent>
      <w:p w:rsidR="00666867" w:rsidRDefault="006668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9D3">
          <w:rPr>
            <w:noProof/>
          </w:rPr>
          <w:t>3</w:t>
        </w:r>
        <w:r>
          <w:fldChar w:fldCharType="end"/>
        </w:r>
      </w:p>
    </w:sdtContent>
  </w:sdt>
  <w:p w:rsidR="00666867" w:rsidRDefault="00666867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4F64"/>
    <w:multiLevelType w:val="hybridMultilevel"/>
    <w:tmpl w:val="D8ACD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21A9"/>
    <w:multiLevelType w:val="hybridMultilevel"/>
    <w:tmpl w:val="EC7ABDF0"/>
    <w:lvl w:ilvl="0" w:tplc="58A2DB2E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2E6761"/>
    <w:multiLevelType w:val="hybridMultilevel"/>
    <w:tmpl w:val="6FE6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A7"/>
    <w:rsid w:val="001309D3"/>
    <w:rsid w:val="0017603F"/>
    <w:rsid w:val="001E35A7"/>
    <w:rsid w:val="006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F7D25-1102-4526-B78C-C2D79BBD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66867"/>
    <w:rPr>
      <w:rFonts w:cs="Times New Roman"/>
      <w:b/>
      <w:bCs/>
    </w:rPr>
  </w:style>
  <w:style w:type="table" w:styleId="a4">
    <w:name w:val="Table Grid"/>
    <w:basedOn w:val="a1"/>
    <w:uiPriority w:val="59"/>
    <w:rsid w:val="00666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6867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666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86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6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Ololosh</cp:lastModifiedBy>
  <cp:revision>2</cp:revision>
  <dcterms:created xsi:type="dcterms:W3CDTF">2021-04-04T18:55:00Z</dcterms:created>
  <dcterms:modified xsi:type="dcterms:W3CDTF">2021-04-04T19:14:00Z</dcterms:modified>
</cp:coreProperties>
</file>