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DA" w:rsidRDefault="00EB21F0">
      <w:pPr>
        <w:widowControl/>
        <w:tabs>
          <w:tab w:val="num" w:pos="0"/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приемы улучшения психологического климата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</w:t>
      </w:r>
      <w:r w:rsidR="0014354C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цикле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воспитательного процесса зависит от психологического климата в училище, от отношений между учителем и группой учащихся. Я поделюсь с вами своими принципами и приемами по созданию доброго расположения между мной и подростками. Прежде </w:t>
      </w:r>
      <w:r>
        <w:rPr>
          <w:rFonts w:ascii="Times New Roman" w:hAnsi="Times New Roman" w:cs="Times New Roman"/>
          <w:sz w:val="28"/>
          <w:szCs w:val="28"/>
        </w:rPr>
        <w:t xml:space="preserve">всего, мне с ними интересно. Я не считаю их глупыми и неразвитыми. Просто им не хватает положительного опыта, и не их вина, что они выросли в среде с системой иных ценностей. Когда же у меня не складываются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каким – либо подростком, я начинаю ис</w:t>
      </w:r>
      <w:r>
        <w:rPr>
          <w:rFonts w:ascii="Times New Roman" w:hAnsi="Times New Roman" w:cs="Times New Roman"/>
          <w:sz w:val="28"/>
          <w:szCs w:val="28"/>
        </w:rPr>
        <w:t xml:space="preserve">кать причину, которая чаще всего кроется во мне самой: в моем несовершенстве, в неумении принять его таким, какой он есть, полюбить его. Затем я успокаиваю себя тем, что испытание мое продлится лишь некоторое время, что я обязательно получу что-то новое и </w:t>
      </w:r>
      <w:r>
        <w:rPr>
          <w:rFonts w:ascii="Times New Roman" w:hAnsi="Times New Roman" w:cs="Times New Roman"/>
          <w:sz w:val="28"/>
          <w:szCs w:val="28"/>
        </w:rPr>
        <w:t xml:space="preserve">полезное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общение с ним, что подростку еще труднее, чем мне. Ведь  терпеть  себя ему  придется всю жизнь.  Стараюсь поступать с  ним по законам  милосердия, а не только по справедливости. 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 еще, размышляю над тем, что недостатки и пороки, увиденные мной</w:t>
      </w:r>
      <w:r>
        <w:rPr>
          <w:rFonts w:ascii="Times New Roman" w:hAnsi="Times New Roman" w:cs="Times New Roman"/>
          <w:sz w:val="28"/>
          <w:szCs w:val="28"/>
        </w:rPr>
        <w:t xml:space="preserve"> в наших воспитанниках, это - зеркало моей собственной души. Это зеркало в гипертрофированном виде показывает мне мои собственные  несовершенства, умело скрываемые под благообразной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личиной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Когда происходят конфликты, стараюсь не раздражаться, сохранять</w:t>
      </w:r>
      <w:r>
        <w:rPr>
          <w:rFonts w:ascii="Times New Roman" w:hAnsi="Times New Roman" w:cs="Times New Roman"/>
          <w:sz w:val="28"/>
          <w:szCs w:val="28"/>
        </w:rPr>
        <w:t xml:space="preserve"> мир, ибо «слова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мудрых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высказанные спокойно, выслушиваются лучше, нежели крик властелина между глупыми». 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Приходя на работу, я понимаю, что именно это я прихожу в гости к детям, а не они ко мне, потому что они живут в этом доме, собранные из разных мест </w:t>
      </w:r>
      <w:r>
        <w:rPr>
          <w:rFonts w:ascii="Times New Roman" w:hAnsi="Times New Roman" w:cs="Times New Roman"/>
          <w:sz w:val="28"/>
          <w:szCs w:val="28"/>
        </w:rPr>
        <w:t>матушки - России, с разными судьбами, разным жизненным опытом. У них свой мир, своя система ценностей; и мир этот отличается от моей системы ценностей, моего мира. Передо мной стоит задача: как мне найти с ними контакт,   как перекинуть мостик от своей душ</w:t>
      </w:r>
      <w:r>
        <w:rPr>
          <w:rFonts w:ascii="Times New Roman" w:hAnsi="Times New Roman" w:cs="Times New Roman"/>
          <w:sz w:val="28"/>
          <w:szCs w:val="28"/>
        </w:rPr>
        <w:t xml:space="preserve">и - к душе трудного подростка, чтобы общение с ним не было лишь поучающим, снисходительным, 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взаимообогащающим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плодотворным? 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Первое, что я для этого делаю - проявляю радость от встречи с ними. Иногда понуждаю себя на эту радость. И получаю ответную ра</w:t>
      </w:r>
      <w:r>
        <w:rPr>
          <w:rFonts w:ascii="Times New Roman" w:hAnsi="Times New Roman" w:cs="Times New Roman"/>
          <w:sz w:val="28"/>
          <w:szCs w:val="28"/>
        </w:rPr>
        <w:t xml:space="preserve">дость от ребенка. С доброго слова, с улыбки начинаю день в училище. При встрече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подростком всегда можно найти нужное, ключевое к его душе, слово; пошутить, заинтриговать, поднять настроение и пр. 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Для создания благоприятного психологического климата на у</w:t>
      </w:r>
      <w:r>
        <w:rPr>
          <w:rFonts w:ascii="Times New Roman" w:hAnsi="Times New Roman" w:cs="Times New Roman"/>
          <w:sz w:val="28"/>
          <w:szCs w:val="28"/>
        </w:rPr>
        <w:t xml:space="preserve">роках эстетического воспитания использую опробованный веками богатейший потенциал житийной литературы и духовного искусства. Темы, раскрываемые на занятиях, так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связываю с личностью подростка. Первое, что он узнает на занятиях – значение своего и</w:t>
      </w:r>
      <w:r>
        <w:rPr>
          <w:rFonts w:ascii="Times New Roman" w:hAnsi="Times New Roman" w:cs="Times New Roman"/>
          <w:sz w:val="28"/>
          <w:szCs w:val="28"/>
        </w:rPr>
        <w:t>мени, житие своего небесного покровителя. Всем, без исключения, а прежде всего и мне самой, интересна эта тема. Вместе с учеником развиваюсь и обогащаюсь и я сама. При изучении подвигов своего небесного покровителя у подростка   формируется жизненный идеал</w:t>
      </w:r>
      <w:r>
        <w:rPr>
          <w:rFonts w:ascii="Times New Roman" w:hAnsi="Times New Roman" w:cs="Times New Roman"/>
          <w:sz w:val="28"/>
          <w:szCs w:val="28"/>
        </w:rPr>
        <w:t>, появляется интерес и уважение к собственной личности.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Поскольку тема семьи очень болезненна для наших учеников, а потребность в любви к своему дому очень велика, я предлагаю им поработать над темой о святых местах своего края, города, окрестных мест. И э</w:t>
      </w:r>
      <w:r>
        <w:rPr>
          <w:rFonts w:ascii="Times New Roman" w:hAnsi="Times New Roman" w:cs="Times New Roman"/>
          <w:sz w:val="28"/>
          <w:szCs w:val="28"/>
        </w:rPr>
        <w:t>та неутоленная, невысказанная любовь переключается на любовь к своему краю. И опять - интересно и педагогу, и самому подростку, и учащимся группы. Ребята с удовольствие пишут работы по этой теме, даже берут с собой на этаж. Есть еще и другие методы по созд</w:t>
      </w:r>
      <w:r>
        <w:rPr>
          <w:rFonts w:ascii="Times New Roman" w:hAnsi="Times New Roman" w:cs="Times New Roman"/>
          <w:sz w:val="28"/>
          <w:szCs w:val="28"/>
        </w:rPr>
        <w:t xml:space="preserve">анию благоприятной психологической обстановки между учителем и учащимися. 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Прежде всего, это - совместная деятельность. В нашем случае, кроме урочных занятий, это – участие в Божественной Литургии, присутствие на таинствах Крещения, исповеди, молебнах и па</w:t>
      </w:r>
      <w:r>
        <w:rPr>
          <w:rFonts w:ascii="Times New Roman" w:hAnsi="Times New Roman" w:cs="Times New Roman"/>
          <w:sz w:val="28"/>
          <w:szCs w:val="28"/>
        </w:rPr>
        <w:t xml:space="preserve">нихидах. Как педагогу мне легче в дальнейшем установить контакт на уроках с наиболее трудными подростками, которые начинают мне доверять. Я же очень дорожу этим доверием.  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Кроме этого, мы часто с ребятами выпускаем фотогазеты, в которых размещаются фотогр</w:t>
      </w:r>
      <w:r>
        <w:rPr>
          <w:rFonts w:ascii="Times New Roman" w:hAnsi="Times New Roman" w:cs="Times New Roman"/>
          <w:sz w:val="28"/>
          <w:szCs w:val="28"/>
        </w:rPr>
        <w:t>афии воспитанников,  пейзажи, изображения памятников культуры, которые посетили воспитанники. Это способствует поднятию настроения подростка и  мотивации на позитивную деятельность.</w:t>
      </w: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Посещение гостей после Литургии, участие их в общении с подростками также </w:t>
      </w:r>
      <w:r>
        <w:rPr>
          <w:rFonts w:ascii="Times New Roman" w:hAnsi="Times New Roman" w:cs="Times New Roman"/>
          <w:sz w:val="28"/>
          <w:szCs w:val="28"/>
        </w:rPr>
        <w:t>позитивно влияет на создание благоприятной обстановки в училище. Подросток в этот момент не чувствует себя оставленным, никому не нужным.</w:t>
      </w:r>
    </w:p>
    <w:p w:rsidR="00280EDA" w:rsidRDefault="00EB21F0">
      <w:pPr>
        <w:pStyle w:val="Standard"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не создавать отрицательную психологическую атмосферу,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стараяюсь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избегать критики в адрес коллег по работе, преры</w:t>
      </w:r>
      <w:r>
        <w:rPr>
          <w:rFonts w:ascii="Times New Roman" w:hAnsi="Times New Roman" w:cs="Times New Roman"/>
          <w:sz w:val="28"/>
          <w:szCs w:val="28"/>
        </w:rPr>
        <w:t>вать разговоры о чужих недостатках, ибо после этого усиливается тревожность, раздражительность, активно развивается гордость. Критикуя, пусть даже объективно, чужие недостатки, мы культивируем у себя негативный тип мышления. А оно, в свою очередь, начинает</w:t>
      </w:r>
      <w:r>
        <w:rPr>
          <w:rFonts w:ascii="Times New Roman" w:hAnsi="Times New Roman" w:cs="Times New Roman"/>
          <w:sz w:val="28"/>
          <w:szCs w:val="28"/>
        </w:rPr>
        <w:t xml:space="preserve"> разъедать, разрушать и душу, и тело, доводит человека до невроза. И это еще не самое страшное. Постоянно замечая негативное и в себе, и вокруг, человек начинает излучать «радиацию» – отрицательную энергию. А это приводит к тому, что стремительно портятся </w:t>
      </w:r>
      <w:r>
        <w:rPr>
          <w:rFonts w:ascii="Times New Roman" w:hAnsi="Times New Roman" w:cs="Times New Roman"/>
          <w:sz w:val="28"/>
          <w:szCs w:val="28"/>
        </w:rPr>
        <w:t>отношения с близкими людьми и – что самое грустное – с детьми. И образуется патологический замкнутый круг: сталкиваясь с сопротивлением людей, человек говорит себе: «Вот! Я же говорю, что они дерзкие, непослушные, злые!» И снова конфликты, скандалы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то, </w:t>
      </w:r>
      <w:r>
        <w:rPr>
          <w:rFonts w:ascii="Times New Roman" w:hAnsi="Times New Roman" w:cs="Times New Roman"/>
          <w:sz w:val="28"/>
          <w:szCs w:val="28"/>
        </w:rPr>
        <w:t>что он сам провоцирует их, он уже не видит, так как человек перестает трезво оценивать ситуацию и постоянно укрепляется в своем негативном мировосприятии. Чтобы разорвать этот  патологический круг, приходится применять приемы переключения на позитивную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тельность, отвлекать от критики, помогать видеть добрые качества людей, собственные недостатки. Напоминать  и себе, и детям, что люди делятся на две категории: пчел и мух… Пчелы всегда собирают лучшее, мухи же садятся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280EDA" w:rsidRDefault="00EB21F0">
      <w:pPr>
        <w:pStyle w:val="Standard"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 письма поэта И. Бродского Л. </w:t>
      </w:r>
      <w:r>
        <w:rPr>
          <w:rFonts w:ascii="Times New Roman" w:hAnsi="Times New Roman" w:cs="Times New Roman"/>
          <w:sz w:val="28"/>
          <w:szCs w:val="28"/>
        </w:rPr>
        <w:t xml:space="preserve">Брежневу: «Единственная правота – доброта. От зла, от гнева, от ненависти – пусть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праведными – никто не выигрывает».</w:t>
      </w:r>
    </w:p>
    <w:p w:rsidR="00280EDA" w:rsidRDefault="00EB21F0">
      <w:pPr>
        <w:pStyle w:val="Standard"/>
        <w:tabs>
          <w:tab w:val="num" w:pos="567"/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Польский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Корчак, закончивший свою жизнь вместе со своими  воспитанниками – сиротами в газовой камере Треблинки, счит</w:t>
      </w:r>
      <w:r>
        <w:rPr>
          <w:rFonts w:ascii="Times New Roman" w:hAnsi="Times New Roman" w:cs="Times New Roman"/>
          <w:sz w:val="28"/>
          <w:szCs w:val="28"/>
        </w:rPr>
        <w:t>ал, что «воспитание, в первую очередь, – это процесс постоянного познания ребенка и развития его природных способностей плюс уважение к его личности. Он писал о том, чего нам сегодня так не хватает – о любви к детям. Причем не любви-воспитания-ухода, а люб</w:t>
      </w:r>
      <w:r>
        <w:rPr>
          <w:rFonts w:ascii="Times New Roman" w:hAnsi="Times New Roman" w:cs="Times New Roman"/>
          <w:sz w:val="28"/>
          <w:szCs w:val="28"/>
        </w:rPr>
        <w:t xml:space="preserve">ви-понимания, любви-самоотверженности, любви-принятия. А еще искренности, мудрости и нравственности, трепетного отношения к большому сердцу маленького человечка. А еще понимания того, что дети имеют право на собственное мнение и даже на протест.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Корча</w:t>
      </w:r>
      <w:r>
        <w:rPr>
          <w:rFonts w:ascii="Times New Roman" w:hAnsi="Times New Roman" w:cs="Times New Roman"/>
          <w:sz w:val="28"/>
          <w:szCs w:val="28"/>
        </w:rPr>
        <w:t xml:space="preserve">к подчеркивал: «Нужно учить ребенка распознавать ложь, ценить правду, и не только любить, но и ненавидеть, не только уважать, но и презирать, не только соглашаться, но и возмущаться, не только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подчиняться, но и бунтовать». Ведь дети – это в первую очередь </w:t>
      </w:r>
      <w:r>
        <w:rPr>
          <w:rFonts w:ascii="Times New Roman" w:hAnsi="Times New Roman" w:cs="Times New Roman"/>
          <w:sz w:val="28"/>
          <w:szCs w:val="28"/>
        </w:rPr>
        <w:t>люди. Мало того, дети, по убеждению педагога, на самом деле намного мудрее взрослых - чище и глубже: «Ребенок в сфере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евосходит взрослого, у него нет тормозов. В сфере же интеллекта ребенок не уступает взрослому, просто ему не хватает опыта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 об</w:t>
      </w:r>
      <w:r>
        <w:rPr>
          <w:rFonts w:ascii="Times New Roman" w:hAnsi="Times New Roman" w:cs="Times New Roman"/>
          <w:sz w:val="28"/>
          <w:szCs w:val="28"/>
        </w:rPr>
        <w:t>общайте, не абсолютизируйте, нет детей вообще (в целом), в процессе воспитания мы имеем дело с конкретными индивидуумами. И поэтому каждый из них нуждается в индивидуальном подходе». Поэтому в общении с детьми взрослые должны не опускаться до их уровня, ка</w:t>
      </w:r>
      <w:r>
        <w:rPr>
          <w:rFonts w:ascii="Times New Roman" w:hAnsi="Times New Roman" w:cs="Times New Roman"/>
          <w:sz w:val="28"/>
          <w:szCs w:val="28"/>
        </w:rPr>
        <w:t>к принято считать, а наоборот «подниматься до их чувств»: «Подниматься, становиться на цыпочки, тянуться. Чтобы не обидеть».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напоследок, нельзя не привести слова Корчака, в которых отражена вся глубина его мудрости: «Мы не даем вам Бога, ибо каждый долже</w:t>
      </w:r>
      <w:r>
        <w:rPr>
          <w:rFonts w:ascii="Times New Roman" w:hAnsi="Times New Roman" w:cs="Times New Roman"/>
          <w:sz w:val="28"/>
          <w:szCs w:val="28"/>
        </w:rPr>
        <w:t>н сам найти его в своей душе. Не даем родины, ибо ее вы должны обрести трудом своего сердца и ума. Не даем любви к человеку, ибо нет любви без прощения, а прощение есть тяжкий труд, и каждый должен взять его на себя. Мы даем вам одно, даем стремление к луч</w:t>
      </w:r>
      <w:r>
        <w:rPr>
          <w:rFonts w:ascii="Times New Roman" w:hAnsi="Times New Roman" w:cs="Times New Roman"/>
          <w:sz w:val="28"/>
          <w:szCs w:val="28"/>
        </w:rPr>
        <w:t xml:space="preserve">шей жизни, которой нет, но которая когда-то будет, к жизни по правде и справедливости. И, может, это стремление приведет вас к Богу, Родине и Любви». Эти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Корчак говорил детям, прощаясь с ними перед уходом в 1919 году на войну.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 заповедей Старо</w:t>
      </w:r>
      <w:r>
        <w:rPr>
          <w:rFonts w:ascii="Times New Roman" w:hAnsi="Times New Roman" w:cs="Times New Roman"/>
          <w:b/>
          <w:sz w:val="28"/>
          <w:szCs w:val="28"/>
        </w:rPr>
        <w:t>го Доктора.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Не жди, что твой ребенок будет таким, как ты, или таким, как ты хочешь. Помоги ему стать не тобой, а собой.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Не требуй от ребенка платы за все, что ты для него сделал. Ты дал ему жизнь - как он может отблагодарить тебя? Он даст жизнь дру</w:t>
      </w:r>
      <w:r>
        <w:rPr>
          <w:rFonts w:ascii="Times New Roman" w:hAnsi="Times New Roman" w:cs="Times New Roman"/>
          <w:sz w:val="28"/>
          <w:szCs w:val="28"/>
        </w:rPr>
        <w:t>гому, тот – третьему, и это необратимый закон благодарности.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Не вымещай на ребенке свои обиды, чтобы в старости не есть горький хлеб. Ибо что посеешь, то и взойдет.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Не относись к проблемам ребенка свысока. Жизнь дана каждому по силам и, будь уверен</w:t>
      </w:r>
      <w:r>
        <w:rPr>
          <w:rFonts w:ascii="Times New Roman" w:hAnsi="Times New Roman" w:cs="Times New Roman"/>
          <w:sz w:val="28"/>
          <w:szCs w:val="28"/>
        </w:rPr>
        <w:t>, ему она тяжела не меньше, чем тебе, а может быть и больше, поскольку у него нет опыта.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унижай ребенка!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забывай, что самые важные встречи человека – это его встречи с детьми. Обращай больше внимания на них – мы никогда не можем знать, кого встречаем</w:t>
      </w:r>
      <w:r>
        <w:rPr>
          <w:rFonts w:ascii="Times New Roman" w:hAnsi="Times New Roman" w:cs="Times New Roman"/>
          <w:sz w:val="28"/>
          <w:szCs w:val="28"/>
        </w:rPr>
        <w:t xml:space="preserve"> в ребенке.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мучь себя, если не можешь что-то сделать для своего ребенка. Мучь, если можешь – но не делаешь. Помни: для ребенка сделано недостаточно, если не сделано все.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Ребенок – это не тиран, который завладевает всей твоей жизнью, не только плод п</w:t>
      </w:r>
      <w:r>
        <w:rPr>
          <w:rFonts w:ascii="Times New Roman" w:hAnsi="Times New Roman" w:cs="Times New Roman"/>
          <w:sz w:val="28"/>
          <w:szCs w:val="28"/>
        </w:rPr>
        <w:t>лоти и крови. Это та драгоценная чаша, которую Жизнь дала тебе на хранение и развитие в ней творческого огня. Это раскрепощенная любовь матери и отца, у которых будет расти не «наш», а «свой» ребенок - душа, данная на хранение.   Умей любить чужого ребенка</w:t>
      </w:r>
      <w:r>
        <w:rPr>
          <w:rFonts w:ascii="Times New Roman" w:hAnsi="Times New Roman" w:cs="Times New Roman"/>
          <w:sz w:val="28"/>
          <w:szCs w:val="28"/>
        </w:rPr>
        <w:t>. Никогда не делай чужому то, что не хотел бы, чтобы делали твоему.</w:t>
      </w:r>
    </w:p>
    <w:p w:rsidR="00280EDA" w:rsidRDefault="00EB21F0">
      <w:pPr>
        <w:pStyle w:val="Standard"/>
        <w:tabs>
          <w:tab w:val="num" w:pos="0"/>
          <w:tab w:val="left" w:pos="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Люби своего ребенка любым – неталантливым, неудачливым, взрослым. Общаясь с ним, радуйся, потому что ребенок – это праздник, который пока с тобой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80EDA" w:rsidRDefault="00280EDA">
      <w:pPr>
        <w:pStyle w:val="Standard"/>
        <w:tabs>
          <w:tab w:val="num" w:pos="0"/>
          <w:tab w:val="left" w:pos="0"/>
        </w:tabs>
        <w:jc w:val="both"/>
        <w:rPr>
          <w:rFonts w:ascii="Times New Roman" w:hAnsi="Times New Roman" w:cs="Times New Roman"/>
        </w:rPr>
      </w:pPr>
    </w:p>
    <w:p w:rsidR="00280EDA" w:rsidRDefault="00EB21F0">
      <w:pPr>
        <w:widowControl/>
        <w:tabs>
          <w:tab w:val="num" w:pos="567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0EDA">
      <w:headerReference w:type="default" r:id="rId8"/>
      <w:footerReference w:type="default" r:id="rId9"/>
      <w:pgSz w:w="11906" w:h="16838"/>
      <w:pgMar w:top="1134" w:right="850" w:bottom="1134" w:left="1701" w:header="1134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F0" w:rsidRDefault="00EB21F0">
      <w:pPr>
        <w:spacing w:after="0" w:line="240" w:lineRule="auto"/>
      </w:pPr>
      <w:r>
        <w:separator/>
      </w:r>
    </w:p>
  </w:endnote>
  <w:endnote w:type="continuationSeparator" w:id="0">
    <w:p w:rsidR="00EB21F0" w:rsidRDefault="00EB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DA" w:rsidRDefault="00EB21F0">
    <w:pPr>
      <w:pStyle w:val="footer1"/>
      <w:tabs>
        <w:tab w:val="num" w:pos="0"/>
        <w:tab w:val="left" w:pos="0"/>
      </w:tabs>
      <w:jc w:val="center"/>
    </w:pPr>
    <w:r>
      <w:fldChar w:fldCharType="begin"/>
    </w:r>
    <w:r>
      <w:instrText>PAGE \* arabic</w:instrText>
    </w:r>
    <w:r>
      <w:fldChar w:fldCharType="separate"/>
    </w:r>
    <w:r w:rsidR="0014354C">
      <w:rPr>
        <w:noProof/>
      </w:rPr>
      <w:t>5</w:t>
    </w:r>
    <w:r>
      <w:fldChar w:fldCharType="end"/>
    </w:r>
  </w:p>
  <w:p w:rsidR="00280EDA" w:rsidRDefault="00280EDA">
    <w:pPr>
      <w:pStyle w:val="footer1"/>
      <w:tabs>
        <w:tab w:val="num" w:pos="0"/>
        <w:tab w:val="left" w:pos="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F0" w:rsidRDefault="00EB21F0">
      <w:pPr>
        <w:spacing w:line="240" w:lineRule="auto"/>
      </w:pPr>
      <w:r>
        <w:separator/>
      </w:r>
    </w:p>
  </w:footnote>
  <w:footnote w:type="continuationSeparator" w:id="0">
    <w:p w:rsidR="00EB21F0" w:rsidRDefault="00EB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DA" w:rsidRDefault="00280EDA">
    <w:pPr>
      <w:pStyle w:val="header1"/>
      <w:tabs>
        <w:tab w:val="num" w:pos="0"/>
        <w:tab w:val="left" w:pos="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4F69"/>
    <w:multiLevelType w:val="multilevel"/>
    <w:tmpl w:val="717C399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80EDA"/>
    <w:rsid w:val="0014354C"/>
    <w:rsid w:val="00280EDA"/>
    <w:rsid w:val="0084256E"/>
    <w:rsid w:val="00EB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</w:style>
  <w:style w:type="paragraph" w:styleId="a3">
    <w:name w:val="header"/>
    <w:basedOn w:val="Standard"/>
    <w:qFormat/>
    <w:pPr>
      <w:widowControl w:val="0"/>
      <w:tabs>
        <w:tab w:val="center" w:pos="0"/>
        <w:tab w:val="right" w:pos="-103"/>
      </w:tabs>
    </w:pPr>
  </w:style>
  <w:style w:type="paragraph" w:styleId="a4">
    <w:name w:val="footer"/>
    <w:basedOn w:val="Standard"/>
    <w:qFormat/>
    <w:pPr>
      <w:tabs>
        <w:tab w:val="center" w:pos="4677"/>
        <w:tab w:val="right" w:pos="9355"/>
      </w:tabs>
    </w:pPr>
  </w:style>
  <w:style w:type="paragraph" w:customStyle="1" w:styleId="X3AS7TABSTYLE">
    <w:name w:val="X3AS7TABSTYLE"/>
    <w:basedOn w:val="a4"/>
    <w:qFormat/>
    <w:pPr>
      <w:widowControl w:val="0"/>
      <w:tabs>
        <w:tab w:val="clear" w:pos="4677"/>
        <w:tab w:val="clear" w:pos="9355"/>
        <w:tab w:val="right" w:pos="14173"/>
      </w:tabs>
    </w:pPr>
  </w:style>
  <w:style w:type="paragraph" w:customStyle="1" w:styleId="notetext">
    <w:name w:val="note text"/>
    <w:qFormat/>
    <w:pPr>
      <w:widowControl/>
    </w:pPr>
  </w:style>
  <w:style w:type="paragraph" w:customStyle="1" w:styleId="notetext1">
    <w:name w:val="note text_1"/>
    <w:qFormat/>
    <w:pPr>
      <w:widowControl/>
    </w:pPr>
  </w:style>
  <w:style w:type="paragraph" w:customStyle="1" w:styleId="header1">
    <w:name w:val="header_1"/>
    <w:basedOn w:val="a"/>
    <w:qFormat/>
    <w:pPr>
      <w:widowControl/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_1"/>
    <w:basedOn w:val="a"/>
    <w:qFormat/>
    <w:pPr>
      <w:widowControl/>
      <w:tabs>
        <w:tab w:val="center" w:pos="4677"/>
        <w:tab w:val="right" w:pos="9355"/>
      </w:tabs>
      <w:spacing w:after="0" w:line="240" w:lineRule="auto"/>
    </w:pPr>
  </w:style>
  <w:style w:type="paragraph" w:customStyle="1" w:styleId="notetext2">
    <w:name w:val="note text_2"/>
    <w:qFormat/>
  </w:style>
  <w:style w:type="paragraph" w:customStyle="1" w:styleId="notetext3">
    <w:name w:val="note text_3"/>
    <w:qFormat/>
  </w:style>
  <w:style w:type="character" w:customStyle="1" w:styleId="Contents">
    <w:name w:val="Contents"/>
    <w:qFormat/>
    <w:rPr>
      <w:color w:val="000000"/>
      <w:u w:val="none"/>
      <w:lang w:val="ru-RU"/>
    </w:rPr>
  </w:style>
  <w:style w:type="character" w:customStyle="1" w:styleId="BulletSymbol">
    <w:name w:val="BulletSymbol"/>
    <w:qFormat/>
    <w:rPr>
      <w:lang w:val="ru-RU"/>
    </w:rPr>
  </w:style>
  <w:style w:type="character" w:customStyle="1" w:styleId="notereference">
    <w:name w:val="note reference"/>
    <w:qFormat/>
    <w:rPr>
      <w:lang w:val="ru-RU"/>
    </w:rPr>
  </w:style>
  <w:style w:type="character" w:customStyle="1" w:styleId="notereference1">
    <w:name w:val="note reference_1"/>
    <w:qFormat/>
    <w:rPr>
      <w:lang w:val="ru-RU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a7">
    <w:name w:val="Верхний колонтитул Знак"/>
    <w:basedOn w:val="a0"/>
    <w:qFormat/>
    <w:rPr>
      <w:lang w:val="ru-RU"/>
    </w:rPr>
  </w:style>
  <w:style w:type="character" w:customStyle="1" w:styleId="a8">
    <w:name w:val="Нижний колонтитул Знак"/>
    <w:basedOn w:val="a0"/>
    <w:qFormat/>
    <w:rPr>
      <w:lang w:val="ru-RU"/>
    </w:rPr>
  </w:style>
  <w:style w:type="character" w:customStyle="1" w:styleId="MonoElementm0m1m11m0m0m">
    <w:name w:val="MonoElementm0m1m11m0m0m"/>
    <w:qFormat/>
    <w:rPr>
      <w:lang w:val="ru-RU"/>
    </w:rPr>
  </w:style>
  <w:style w:type="character" w:customStyle="1" w:styleId="notereference2">
    <w:name w:val="note reference_2"/>
    <w:qFormat/>
    <w:rPr>
      <w:lang w:val="ru-RU"/>
    </w:rPr>
  </w:style>
  <w:style w:type="character" w:customStyle="1" w:styleId="notereference3">
    <w:name w:val="note reference_3"/>
    <w:qFormat/>
    <w:rPr>
      <w:lang w:val="ru-RU"/>
    </w:rPr>
  </w:style>
  <w:style w:type="character" w:customStyle="1" w:styleId="X3AS7TOCHyperlink">
    <w:name w:val="X3AS7TOCHyperlink"/>
    <w:qFormat/>
    <w:rPr>
      <w:color w:val="000000"/>
      <w:u w:val="none"/>
      <w:lang w:val="ru-RU"/>
    </w:rPr>
  </w:style>
  <w:style w:type="character" w:customStyle="1" w:styleId="MonoElementm0m0m4m0m0m">
    <w:name w:val="MonoElementm0m0m4m0m0m"/>
    <w:qFormat/>
    <w:rPr>
      <w:lang w:val="ru-RU"/>
    </w:rPr>
  </w:style>
  <w:style w:type="character" w:customStyle="1" w:styleId="notereference4">
    <w:name w:val="note reference_4"/>
    <w:semiHidden/>
    <w:unhideWhenUsed/>
  </w:style>
  <w:style w:type="paragraph" w:customStyle="1" w:styleId="notetext4">
    <w:name w:val="note text_4"/>
    <w:semiHidden/>
    <w:unhideWhenUsed/>
  </w:style>
  <w:style w:type="character" w:customStyle="1" w:styleId="notereference5">
    <w:name w:val="note reference_5"/>
    <w:semiHidden/>
    <w:unhideWhenUsed/>
  </w:style>
  <w:style w:type="paragraph" w:customStyle="1" w:styleId="notetext5">
    <w:name w:val="note text_5"/>
    <w:semiHidden/>
    <w:unhideWhenUsed/>
  </w:style>
  <w:style w:type="paragraph" w:styleId="a9">
    <w:name w:val="Balloon Text"/>
    <w:basedOn w:val="a"/>
    <w:link w:val="aa"/>
    <w:uiPriority w:val="99"/>
    <w:semiHidden/>
    <w:unhideWhenUsed/>
    <w:rsid w:val="001435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54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10</cp:revision>
  <cp:lastPrinted>2014-12-18T09:26:00Z</cp:lastPrinted>
  <dcterms:created xsi:type="dcterms:W3CDTF">2014-12-18T11:11:00Z</dcterms:created>
  <dcterms:modified xsi:type="dcterms:W3CDTF">2014-12-18T09:27:00Z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